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3B" w:rsidRDefault="003F4E3B" w:rsidP="00BF25B7">
      <w:pPr>
        <w:jc w:val="center"/>
        <w:rPr>
          <w:b/>
          <w:sz w:val="28"/>
          <w:szCs w:val="28"/>
        </w:rPr>
      </w:pPr>
    </w:p>
    <w:p w:rsidR="009B1FF2" w:rsidRPr="00BF25B7" w:rsidRDefault="000903EA" w:rsidP="00BF2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9B1FF2" w:rsidRPr="00BF25B7" w:rsidRDefault="000903EA" w:rsidP="00BF2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контрольно-ревизионной деятельности ХКФОМС за 2020 год</w:t>
      </w:r>
    </w:p>
    <w:p w:rsidR="009A5AE3" w:rsidRDefault="009A5AE3" w:rsidP="009A5AE3">
      <w:pPr>
        <w:pStyle w:val="ac"/>
        <w:ind w:left="0"/>
        <w:jc w:val="center"/>
        <w:rPr>
          <w:b/>
          <w:bCs/>
          <w:sz w:val="28"/>
          <w:szCs w:val="28"/>
        </w:rPr>
      </w:pPr>
    </w:p>
    <w:p w:rsidR="009F38E3" w:rsidRPr="00BF25B7" w:rsidRDefault="009F38E3" w:rsidP="009A5AE3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F25B7">
        <w:rPr>
          <w:rFonts w:eastAsia="Calibri"/>
          <w:bCs/>
          <w:sz w:val="28"/>
          <w:szCs w:val="28"/>
          <w:lang w:eastAsia="en-US"/>
        </w:rPr>
        <w:t>По состоянию на 31.12.2020 ХКФОМС проведено 137 проверок в 85 медицинских организациях и 4 страховых медицинских организациях</w:t>
      </w:r>
      <w:r w:rsidR="009A5AE3">
        <w:rPr>
          <w:rFonts w:eastAsia="Calibri"/>
          <w:bCs/>
          <w:sz w:val="28"/>
          <w:szCs w:val="28"/>
          <w:lang w:eastAsia="en-US"/>
        </w:rPr>
        <w:t xml:space="preserve"> (</w:t>
      </w:r>
      <w:r w:rsidRPr="00BF25B7">
        <w:rPr>
          <w:rFonts w:eastAsia="Calibri"/>
          <w:bCs/>
          <w:sz w:val="28"/>
          <w:szCs w:val="28"/>
          <w:lang w:eastAsia="en-US"/>
        </w:rPr>
        <w:t>100,0 % от годового плана</w:t>
      </w:r>
      <w:r w:rsidR="009A5AE3">
        <w:rPr>
          <w:rFonts w:eastAsia="Calibri"/>
          <w:bCs/>
          <w:sz w:val="28"/>
          <w:szCs w:val="28"/>
          <w:lang w:eastAsia="en-US"/>
        </w:rPr>
        <w:t>)</w:t>
      </w:r>
      <w:r w:rsidRPr="00BF25B7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- 47 комплексных проверок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страхования;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- 4 комплексных проверки по соблюдению законодательства об обязательном медицинском страховании и использования средств обязательного медицинского страхования страховыми медицинскими организациями;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- 29 контрольных проверок медицинских организаций по устранению нарушений, выявленных в ходе предыдущих проверок;</w:t>
      </w:r>
    </w:p>
    <w:p w:rsidR="009F38E3" w:rsidRPr="00BF25B7" w:rsidRDefault="009F38E3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- 4 тематических проверки медицинских организаций по использованию средств, полученных на финансовое обеспечение высокотехнологичной медицинской помощи, не включенной в базовую программу обязательного медицинского страхования;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- 19 тематических проверок использования средств медицинскими организациями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- 34 тематических провер</w:t>
      </w:r>
      <w:r w:rsidR="00693159">
        <w:rPr>
          <w:sz w:val="28"/>
          <w:szCs w:val="28"/>
        </w:rPr>
        <w:t>ки</w:t>
      </w:r>
      <w:r w:rsidRPr="00BF25B7">
        <w:rPr>
          <w:sz w:val="28"/>
          <w:szCs w:val="28"/>
        </w:rPr>
        <w:t xml:space="preserve"> использования средств медицинскими организациями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персонала.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Дополнительно ХКФОМС проведено 18 внеплановых проверок, из них: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- 2 внеплановых тематических провер</w:t>
      </w:r>
      <w:r w:rsidR="00693159">
        <w:rPr>
          <w:sz w:val="28"/>
          <w:szCs w:val="28"/>
        </w:rPr>
        <w:t>ки</w:t>
      </w:r>
      <w:r w:rsidRPr="00BF25B7">
        <w:rPr>
          <w:sz w:val="28"/>
          <w:szCs w:val="28"/>
        </w:rPr>
        <w:t xml:space="preserve"> по фактам нецелевого использования средств обязательного медицинского страхования медицинскими организациями, на основании представленной контрольно-счетной палатой Хабаровского края информации о выявленных нарушениях в ходе контрольного мероприятия;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- 1 внеплановая тематическая проверка использования средств медицинскими организациями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9F38E3" w:rsidRPr="00BF25B7" w:rsidRDefault="009F38E3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- 16 проверок страховых медицинских организаций по обоснованности обращений за предоставлением целевых средств, сверх установленного объема средств на оплату медицинской помощи из нормированного страхового запаса ХКФОМС. 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lastRenderedPageBreak/>
        <w:t>По результатам контрольных мероприятий общая сумма нецелевого использования средств обязательного медицинского страхования составила 45 476,9 тыс. рублей (из них по результатам проверок медицинских организаций - 45 358,6 тыс. рублей, страховых медицинских организаций - 118,3 тыс. рублей).</w:t>
      </w:r>
    </w:p>
    <w:p w:rsidR="009F38E3" w:rsidRPr="00BF25B7" w:rsidRDefault="009F38E3" w:rsidP="009A5AE3">
      <w:pPr>
        <w:jc w:val="center"/>
        <w:rPr>
          <w:b/>
        </w:rPr>
      </w:pPr>
      <w:r w:rsidRPr="00BF25B7">
        <w:rPr>
          <w:b/>
        </w:rPr>
        <w:t>Информация о количестве проведенных проверок и выявленных суммах нецелевого использования средств ОМС в медицинских организациях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5"/>
        <w:gridCol w:w="2835"/>
      </w:tblGrid>
      <w:tr w:rsidR="009F38E3" w:rsidRPr="0018498B" w:rsidTr="006C1FF8">
        <w:trPr>
          <w:trHeight w:val="23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9F38E3" w:rsidRPr="000C36E6" w:rsidRDefault="009F38E3" w:rsidP="006C1FF8">
            <w:pPr>
              <w:jc w:val="center"/>
              <w:rPr>
                <w:color w:val="000000"/>
                <w:sz w:val="20"/>
                <w:szCs w:val="20"/>
              </w:rPr>
            </w:pPr>
            <w:r w:rsidRPr="000C36E6">
              <w:rPr>
                <w:color w:val="000000"/>
                <w:sz w:val="20"/>
                <w:szCs w:val="20"/>
              </w:rPr>
              <w:t>Медицинские организации, расположенные в муниципальных образованиях края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F38E3" w:rsidRPr="000C36E6" w:rsidRDefault="009F38E3" w:rsidP="006C1FF8">
            <w:pPr>
              <w:jc w:val="center"/>
              <w:rPr>
                <w:color w:val="000000"/>
                <w:sz w:val="20"/>
                <w:szCs w:val="20"/>
              </w:rPr>
            </w:pPr>
            <w:r w:rsidRPr="000C36E6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F38E3" w:rsidRPr="000C36E6" w:rsidRDefault="009F38E3" w:rsidP="006C1FF8">
            <w:pPr>
              <w:jc w:val="center"/>
              <w:rPr>
                <w:color w:val="000000"/>
                <w:sz w:val="20"/>
                <w:szCs w:val="20"/>
              </w:rPr>
            </w:pPr>
            <w:r w:rsidRPr="000C36E6">
              <w:rPr>
                <w:color w:val="000000"/>
                <w:sz w:val="20"/>
                <w:szCs w:val="20"/>
              </w:rPr>
              <w:t>Выявлено нецелевого использования средств ОМС, тыс. рублей</w:t>
            </w:r>
          </w:p>
        </w:tc>
      </w:tr>
      <w:tr w:rsidR="009F38E3" w:rsidRPr="0018498B" w:rsidTr="006C1FF8">
        <w:trPr>
          <w:trHeight w:val="276"/>
        </w:trPr>
        <w:tc>
          <w:tcPr>
            <w:tcW w:w="3686" w:type="dxa"/>
            <w:vMerge/>
            <w:vAlign w:val="center"/>
            <w:hideMark/>
          </w:tcPr>
          <w:p w:rsidR="009F38E3" w:rsidRPr="000C36E6" w:rsidRDefault="009F38E3" w:rsidP="00F37D2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F38E3" w:rsidRPr="000C36E6" w:rsidRDefault="009F38E3" w:rsidP="00F37D2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F38E3" w:rsidRPr="000C36E6" w:rsidRDefault="009F38E3" w:rsidP="00F37D29">
            <w:pPr>
              <w:jc w:val="center"/>
              <w:rPr>
                <w:color w:val="000000"/>
              </w:rPr>
            </w:pP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Хабаровск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26 025,4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Комсомольск-на-Амуре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5 919,6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Амурский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192,2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1 310,0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Верхнебуреинский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323,1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536,8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534,9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Нанайский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1 171,1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 им. Лазо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4 960,1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Советско-Гаванский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Ульчский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2 804,1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Хабаровский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F38E3" w:rsidTr="006C1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45 358,6</w:t>
            </w:r>
          </w:p>
        </w:tc>
      </w:tr>
    </w:tbl>
    <w:p w:rsidR="009F38E3" w:rsidRPr="006237F3" w:rsidRDefault="009F38E3" w:rsidP="009A5AE3">
      <w:pPr>
        <w:jc w:val="center"/>
        <w:rPr>
          <w:b/>
        </w:rPr>
      </w:pPr>
      <w:r w:rsidRPr="006237F3">
        <w:rPr>
          <w:b/>
        </w:rPr>
        <w:t>Информация о количестве проведенных проверок и выявленных суммах нецелевого использования средств ОМС в медицинских организациях по уровням оказания медицинской помощи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134"/>
        <w:gridCol w:w="1134"/>
        <w:gridCol w:w="1134"/>
      </w:tblGrid>
      <w:tr w:rsidR="009F38E3" w:rsidRPr="0018498B" w:rsidTr="00590C17">
        <w:trPr>
          <w:trHeight w:val="20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E3" w:rsidRPr="006237F3" w:rsidRDefault="009F38E3" w:rsidP="00F37D29">
            <w:pPr>
              <w:jc w:val="center"/>
              <w:rPr>
                <w:sz w:val="20"/>
                <w:szCs w:val="20"/>
              </w:rPr>
            </w:pPr>
            <w:r w:rsidRPr="006237F3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Pr="006237F3" w:rsidRDefault="009F38E3" w:rsidP="006C1FF8">
            <w:pPr>
              <w:jc w:val="center"/>
              <w:rPr>
                <w:color w:val="000000"/>
                <w:sz w:val="20"/>
                <w:szCs w:val="20"/>
              </w:rPr>
            </w:pPr>
            <w:r w:rsidRPr="006237F3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Pr="006237F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 w:rsidRPr="006237F3">
              <w:rPr>
                <w:color w:val="000000"/>
                <w:sz w:val="20"/>
                <w:szCs w:val="20"/>
              </w:rPr>
              <w:t>Всего выявлено нецелевого использования средств ОМС, тыс. рублей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E3" w:rsidRPr="006237F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RPr="0018498B" w:rsidTr="00590C17">
        <w:trPr>
          <w:trHeight w:val="20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38E3" w:rsidRPr="006237F3" w:rsidRDefault="009F38E3" w:rsidP="00F3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8E3" w:rsidRPr="006237F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E3" w:rsidRPr="006237F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E3" w:rsidRPr="006237F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E3" w:rsidRPr="006237F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E3" w:rsidRPr="006237F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 2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 Д.Н. Матвеева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больница № 11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Родильный дом № 1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клиническая поликлиника № 3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поликлиника № 17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стоматологическая поликлиника № 22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поликлиника № 3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Клинико-диагностический центр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11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15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Стоматологическая поликлиника № 25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ДЕН-ТАЛ-ИЗ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ХФ ФГБУ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Научно-клинический центр оториноларингологии ФМБА</w:t>
            </w:r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Хабаровска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 2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 3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 9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Территориальный консультативно-диагностический центр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Онкологический диспансер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 (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</w:t>
            </w:r>
            <w:proofErr w:type="spellEnd"/>
            <w:r>
              <w:rPr>
                <w:sz w:val="20"/>
                <w:szCs w:val="20"/>
              </w:rPr>
              <w:t>-на-Амуре)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Комсомольска-на-Амуре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Альтернатива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г. КМС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МСЧ № 99 ФМБА</w:t>
            </w:r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Шамгунова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Николаевская-на-Амуре ЦРБ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Амурская ЦРБ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Бикинская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Верхнебуреинская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Вяземская районная больница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Комсомольская  межрайонная больница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Районная больница района имени Лазо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Троицкая ЦРБ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Ульчская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Князе-Волконская</w:t>
            </w:r>
            <w:proofErr w:type="gramEnd"/>
            <w:r>
              <w:rPr>
                <w:sz w:val="20"/>
                <w:szCs w:val="20"/>
              </w:rPr>
              <w:t xml:space="preserve"> районная больница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Краевая клиническая больница № 1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профессора С.И. Сергеева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Краевая клиническая больница № 2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КГБОУ ДПО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повышения квалификации специалистов здравоохранения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Клинический Центр восстановительной медицины и реабилитации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краевая клиническая больница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А.К. Пиотровича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Хабаровский филиал ФГАУ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НМИЦ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МНТК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Микрохирургия глаза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им. акад. С.Н. Федорова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Минздрава 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Перинатальный центр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ДВГМУ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Центр по профилактике и борьбе со СПИД и инфекционными заболеваниями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ЮНИЛАБ-ХАБАРОВСК</w:t>
            </w:r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Ланта</w:t>
            </w:r>
            <w:proofErr w:type="spellEnd"/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ДЕНТ-АРТ-ВОСТОК</w:t>
            </w:r>
            <w:r w:rsidR="006C1F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НОТ</w:t>
            </w:r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Стоматология ДФ</w:t>
            </w:r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Белый клен</w:t>
            </w:r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C1F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Афина</w:t>
            </w:r>
            <w:r w:rsidR="006C1F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8E3" w:rsidTr="00590C1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E3" w:rsidRDefault="009F38E3" w:rsidP="00F3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45 358,6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E3" w:rsidRDefault="009F38E3" w:rsidP="00F3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Виды расходов средств ОМС, имеющих нецелевой характер: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proofErr w:type="gramStart"/>
      <w:r w:rsidRPr="00BF25B7">
        <w:rPr>
          <w:sz w:val="28"/>
          <w:szCs w:val="28"/>
        </w:rPr>
        <w:t>- оплата расходов, не включенных в тарифы на оплату медицинской помощи в рамках территориальной программы ОМС - 5 659,8 тыс. рублей (в части расходов по приобретению основных средств, стоимостью свыше ста тысяч рублей - 207,5 тыс. рублей; расходов по оплате договоров, заключенных с медицинским работником, не имеющим сертификата на оказание медицинской деятельности - 35,8 тыс. рублей;</w:t>
      </w:r>
      <w:proofErr w:type="gramEnd"/>
      <w:r w:rsidRPr="00BF25B7">
        <w:rPr>
          <w:sz w:val="28"/>
          <w:szCs w:val="28"/>
        </w:rPr>
        <w:t xml:space="preserve"> </w:t>
      </w:r>
      <w:proofErr w:type="gramStart"/>
      <w:r w:rsidRPr="00BF25B7">
        <w:rPr>
          <w:sz w:val="28"/>
          <w:szCs w:val="28"/>
        </w:rPr>
        <w:t>оплата договоров возмездного оказания услуг, заключенных с физическими лицами, не состоящими в трудовых отношениях с медицинской организацией, не являющимися индивидуальными предпринимателями, и не имеющими лицензии на осуществление медицинской деятельности - 1 242,5 тыс. рублей; расходов по оплате выполнения работ (услуг) лабораторных исследований для диагностики, обследования на туберкулез и осмотр (консультация) врача фтизиатра - 1 676,6 тыс. рублей;</w:t>
      </w:r>
      <w:proofErr w:type="gramEnd"/>
      <w:r w:rsidRPr="00BF25B7">
        <w:rPr>
          <w:sz w:val="28"/>
          <w:szCs w:val="28"/>
        </w:rPr>
        <w:t xml:space="preserve"> расходов на выполнение проектно-сметной документации для проведения капитального ремонта - 305,8 тыс. рублей; на приобретение материальных запасов и осуществление расходов, не подлежащих оплате за счет средств обязательного медицинского страхования – 2 191,6 тыс. рублей);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финансирование структурных подразделений медицинских организаций, деятельность которых </w:t>
      </w:r>
      <w:proofErr w:type="gramStart"/>
      <w:r w:rsidRPr="00BF25B7">
        <w:rPr>
          <w:sz w:val="28"/>
          <w:szCs w:val="28"/>
        </w:rPr>
        <w:t>подлежит оплате из иных источников составило</w:t>
      </w:r>
      <w:proofErr w:type="gramEnd"/>
      <w:r w:rsidRPr="00BF25B7">
        <w:rPr>
          <w:sz w:val="28"/>
          <w:szCs w:val="28"/>
        </w:rPr>
        <w:t xml:space="preserve"> 39 660,5 тыс. рублей (в части использования средств обязательного медицинского страхования, направленных на финансовое обеспечение медицинской помощи, не подлежащей оплате за счет средств обязательного медицинского страхования - 39 660,5 тыс. рублей); </w:t>
      </w:r>
    </w:p>
    <w:p w:rsidR="009F38E3" w:rsidRPr="00BF25B7" w:rsidRDefault="009F38E3" w:rsidP="009A5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25B7">
        <w:rPr>
          <w:sz w:val="28"/>
          <w:szCs w:val="28"/>
        </w:rPr>
        <w:t xml:space="preserve">- расходование средств сверх норм, установленных соответствующими министерствами, ведомствами - 120,7 тыс. рублей, в том числе медицинскими организациями - 2,4 тыс. рублей (оплата расходов по спецпитанию, не предусмотренных </w:t>
      </w:r>
      <w:proofErr w:type="gramStart"/>
      <w:r w:rsidRPr="00BF25B7">
        <w:rPr>
          <w:sz w:val="28"/>
          <w:szCs w:val="28"/>
        </w:rPr>
        <w:t>н</w:t>
      </w:r>
      <w:hyperlink r:id="rId9" w:history="1">
        <w:r w:rsidRPr="00BF25B7">
          <w:rPr>
            <w:sz w:val="28"/>
            <w:szCs w:val="28"/>
          </w:rPr>
          <w:t>ормами</w:t>
        </w:r>
        <w:proofErr w:type="gramEnd"/>
        <w:r w:rsidRPr="00BF25B7">
          <w:rPr>
            <w:sz w:val="28"/>
            <w:szCs w:val="28"/>
          </w:rPr>
          <w:t xml:space="preserve"> и условия</w:t>
        </w:r>
      </w:hyperlink>
      <w:r w:rsidRPr="00BF25B7">
        <w:rPr>
          <w:sz w:val="28"/>
          <w:szCs w:val="28"/>
        </w:rPr>
        <w:t>ми бесплатной выдачи работникам, занятым на работах с вредными условиями труда, молока или других равноценных пищевых продуктов - 2,4 тыс. рублей</w:t>
      </w:r>
      <w:r w:rsidRPr="00BF25B7">
        <w:rPr>
          <w:rFonts w:eastAsia="Calibri"/>
          <w:sz w:val="28"/>
          <w:szCs w:val="28"/>
          <w:lang w:eastAsia="en-US"/>
        </w:rPr>
        <w:t>);</w:t>
      </w:r>
      <w:r w:rsidRPr="00BF25B7">
        <w:rPr>
          <w:sz w:val="28"/>
          <w:szCs w:val="28"/>
        </w:rPr>
        <w:t xml:space="preserve"> </w:t>
      </w:r>
      <w:proofErr w:type="gramStart"/>
      <w:r w:rsidRPr="00BF25B7">
        <w:rPr>
          <w:sz w:val="28"/>
          <w:szCs w:val="28"/>
        </w:rPr>
        <w:t xml:space="preserve">страховыми медицинскими организациями - 118,3 тыс. рублей (суммы сверх норм установленного порядка формирования </w:t>
      </w:r>
      <w:r w:rsidRPr="00BF25B7">
        <w:rPr>
          <w:bCs/>
          <w:sz w:val="28"/>
          <w:szCs w:val="28"/>
        </w:rPr>
        <w:t xml:space="preserve">средств нормированного страхового запаса на организацию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размере </w:t>
      </w:r>
      <w:r w:rsidRPr="00BF25B7">
        <w:rPr>
          <w:bCs/>
          <w:sz w:val="28"/>
          <w:szCs w:val="28"/>
        </w:rPr>
        <w:lastRenderedPageBreak/>
        <w:t xml:space="preserve">118,3 тыс. рублей по результатам проведенных страховой медицинской организацией экспертиз медицинской помощи, за счет </w:t>
      </w:r>
      <w:r w:rsidRPr="00BF25B7">
        <w:rPr>
          <w:sz w:val="28"/>
          <w:szCs w:val="28"/>
        </w:rPr>
        <w:t>отвлечения целевых средств на оплату медицинской помощи);</w:t>
      </w:r>
      <w:r w:rsidRPr="00BF25B7">
        <w:rPr>
          <w:bCs/>
          <w:sz w:val="28"/>
          <w:szCs w:val="28"/>
        </w:rPr>
        <w:t xml:space="preserve"> </w:t>
      </w:r>
      <w:proofErr w:type="gramEnd"/>
    </w:p>
    <w:p w:rsidR="009F38E3" w:rsidRPr="00BF25B7" w:rsidRDefault="009F38E3" w:rsidP="009A5AE3">
      <w:pPr>
        <w:pStyle w:val="ConsPlusNormal"/>
        <w:ind w:firstLine="709"/>
        <w:jc w:val="both"/>
      </w:pPr>
      <w:r w:rsidRPr="00BF25B7">
        <w:t>- расходование сре</w:t>
      </w:r>
      <w:proofErr w:type="gramStart"/>
      <w:r w:rsidRPr="00BF25B7">
        <w:t>дств пр</w:t>
      </w:r>
      <w:proofErr w:type="gramEnd"/>
      <w:r w:rsidRPr="00BF25B7">
        <w:t>и отсутствии подтверждающих документов - 3,7 тыс. рублей (в части выплаты заработной платы работникам, не подтвержденной первичными учетными документами - 3,7 тыс. рублей);</w:t>
      </w:r>
    </w:p>
    <w:p w:rsidR="009F38E3" w:rsidRPr="00BF25B7" w:rsidRDefault="009F38E3" w:rsidP="009A5A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25B7">
        <w:rPr>
          <w:sz w:val="28"/>
          <w:szCs w:val="28"/>
        </w:rPr>
        <w:t xml:space="preserve">- оплата собственных обязательств, не связанных с деятельностью по обязательному медицинскому страхованию - 32,2 тыс. рублей (в части </w:t>
      </w:r>
      <w:r w:rsidRPr="00BF25B7">
        <w:rPr>
          <w:rFonts w:eastAsia="Calibri"/>
          <w:sz w:val="28"/>
          <w:szCs w:val="28"/>
          <w:lang w:eastAsia="en-US"/>
        </w:rPr>
        <w:t xml:space="preserve">возмещения </w:t>
      </w:r>
      <w:r w:rsidRPr="00BF25B7">
        <w:rPr>
          <w:sz w:val="28"/>
          <w:szCs w:val="28"/>
        </w:rPr>
        <w:t xml:space="preserve">командировочных расходов, связанных с </w:t>
      </w:r>
      <w:proofErr w:type="gramStart"/>
      <w:r w:rsidRPr="00BF25B7">
        <w:rPr>
          <w:sz w:val="28"/>
          <w:szCs w:val="28"/>
        </w:rPr>
        <w:t>обучением по циклу</w:t>
      </w:r>
      <w:proofErr w:type="gramEnd"/>
      <w:r w:rsidRPr="00BF25B7">
        <w:rPr>
          <w:sz w:val="28"/>
          <w:szCs w:val="28"/>
        </w:rPr>
        <w:t xml:space="preserve"> оказания услуг, не предусмотренных перечнем страховых случаев входящих в базовую программу обязательного медицинского страхования - 5,0 тыс. рублей; оплата </w:t>
      </w:r>
      <w:r w:rsidRPr="00BF25B7">
        <w:rPr>
          <w:rFonts w:eastAsia="Calibri"/>
          <w:sz w:val="28"/>
          <w:szCs w:val="28"/>
        </w:rPr>
        <w:t>расходов на проведение специальной оценки условий труда рабочих мест, на которых не осуществляется деятельность по обязательному медицинскому страхованию - 17,7 тыс. рублей;</w:t>
      </w:r>
      <w:r w:rsidRPr="00BF25B7">
        <w:rPr>
          <w:sz w:val="28"/>
          <w:szCs w:val="28"/>
        </w:rPr>
        <w:t xml:space="preserve"> уплата единого налога на вмененный доход для отдельных видов деятельности, не связанных с деятельностью по обязательному медицинскому образованию -</w:t>
      </w:r>
      <w:r w:rsidRPr="00BF25B7">
        <w:rPr>
          <w:rFonts w:eastAsia="Calibri"/>
          <w:sz w:val="28"/>
          <w:szCs w:val="28"/>
        </w:rPr>
        <w:t xml:space="preserve"> 9,5 тыс. рублей</w:t>
      </w:r>
      <w:r w:rsidRPr="00BF25B7">
        <w:rPr>
          <w:sz w:val="28"/>
          <w:szCs w:val="28"/>
        </w:rPr>
        <w:t>).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По результатам проверок направлено 39 требований о необходимости устранения выявленных нарушений, восстановлении средств обязательного медицинского страхования, использованных не по целевому назначению, штрафов, пени.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По решению судебных органов в отчетном периоде ХКФОМС по проверке отчетного периода уменьшена сумма выявленного нецелевого использования сре</w:t>
      </w:r>
      <w:proofErr w:type="gramStart"/>
      <w:r w:rsidRPr="00BF25B7">
        <w:rPr>
          <w:sz w:val="28"/>
          <w:szCs w:val="28"/>
        </w:rPr>
        <w:t>дств в р</w:t>
      </w:r>
      <w:proofErr w:type="gramEnd"/>
      <w:r w:rsidRPr="00BF25B7">
        <w:rPr>
          <w:sz w:val="28"/>
          <w:szCs w:val="28"/>
        </w:rPr>
        <w:t xml:space="preserve">азмере 667,2 тыс. рублей (решение суда от 06.08.2020 по делу № А73-5672/2020 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Центр по профилактике и борьбе со СПИД и инфекционными заболеваниями</w:t>
      </w:r>
      <w:r w:rsidR="006C1FF8">
        <w:rPr>
          <w:color w:val="000000"/>
          <w:sz w:val="28"/>
          <w:szCs w:val="28"/>
        </w:rPr>
        <w:t>»</w:t>
      </w:r>
      <w:r w:rsidRPr="00BF25B7">
        <w:rPr>
          <w:color w:val="000000"/>
          <w:sz w:val="28"/>
          <w:szCs w:val="28"/>
        </w:rPr>
        <w:t xml:space="preserve"> МЗ ХК</w:t>
      </w:r>
      <w:r w:rsidRPr="00BF25B7">
        <w:rPr>
          <w:sz w:val="28"/>
          <w:szCs w:val="28"/>
        </w:rPr>
        <w:t xml:space="preserve">). 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По решению судебных органов в отчетном периоде ХКФОМС по проверкам прошлых лет медицинских организаций уменьшено сумм штрафов на сумму 5 961,8 тыс. рублей (из них за нецелевое использование средств - 5 961,8 тыс. рублей).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Восстановлено в бюджет ХКФОМС - 76 359,4 тыс. рублей, в том числе по результатам проверок предыдущих лет - 72 595,3 тыс. рублей, по проверкам текущего периода - 3 764,1 тыс. рублей (из них по результатам проверок страховых медицинских организаций - 118,3 тыс. рублей).</w:t>
      </w:r>
    </w:p>
    <w:p w:rsidR="007135B5" w:rsidRPr="00BF25B7" w:rsidRDefault="007135B5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Остаток невосстановленных средств обязательного медицинского страхования составил 55 224,4 тыс. рублей, из которых по результатам проверок отчетного периода - 41 045,6 тыс. рублей, по результатам проверок прошлых лет - 14 178,8 тыс., в том числе: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color w:val="000000"/>
          <w:sz w:val="28"/>
          <w:szCs w:val="28"/>
        </w:rPr>
        <w:t>Станция скорой медицинской помощи г. Хабаровска</w:t>
      </w:r>
      <w:r w:rsidR="006C1FF8">
        <w:rPr>
          <w:color w:val="000000"/>
          <w:sz w:val="28"/>
          <w:szCs w:val="28"/>
        </w:rPr>
        <w:t>»</w:t>
      </w:r>
      <w:r w:rsidRPr="00BF25B7">
        <w:rPr>
          <w:color w:val="000000"/>
          <w:sz w:val="28"/>
          <w:szCs w:val="28"/>
        </w:rPr>
        <w:t xml:space="preserve"> МЗ ХК - 5 395,6 тыс. рублей (в настоящее время готовится исковое заявление в арбитражный суд);</w:t>
      </w:r>
    </w:p>
    <w:p w:rsidR="007135B5" w:rsidRPr="00BF25B7" w:rsidRDefault="007135B5" w:rsidP="009A5AE3">
      <w:pPr>
        <w:ind w:firstLine="709"/>
        <w:jc w:val="both"/>
        <w:rPr>
          <w:color w:val="000000"/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Станция скорой медицинской помощи г. Комсомольска-на-Амуре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</w:t>
      </w:r>
      <w:r w:rsidRPr="00BF25B7">
        <w:rPr>
          <w:color w:val="000000"/>
          <w:sz w:val="28"/>
          <w:szCs w:val="28"/>
        </w:rPr>
        <w:t>МЗ ХК  - 5 644,3 тыс. рублей (в настоящее время готовится исковое заявление в арбитражный суд);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lastRenderedPageBreak/>
        <w:t xml:space="preserve">- КГБУЗ </w:t>
      </w:r>
      <w:r w:rsidR="006C1FF8">
        <w:rPr>
          <w:color w:val="000000"/>
          <w:sz w:val="28"/>
          <w:szCs w:val="28"/>
        </w:rPr>
        <w:t>«</w:t>
      </w:r>
      <w:r w:rsidRPr="00BF25B7">
        <w:rPr>
          <w:color w:val="000000"/>
          <w:sz w:val="28"/>
          <w:szCs w:val="28"/>
        </w:rPr>
        <w:t>Троицкая центральная районная больница</w:t>
      </w:r>
      <w:r w:rsidR="006C1FF8">
        <w:rPr>
          <w:color w:val="000000"/>
          <w:sz w:val="28"/>
          <w:szCs w:val="28"/>
        </w:rPr>
        <w:t>»</w:t>
      </w:r>
      <w:r w:rsidRPr="00BF25B7">
        <w:rPr>
          <w:snapToGrid w:val="0"/>
          <w:sz w:val="28"/>
          <w:szCs w:val="28"/>
        </w:rPr>
        <w:t xml:space="preserve"> </w:t>
      </w:r>
      <w:r w:rsidRPr="00BF25B7">
        <w:rPr>
          <w:sz w:val="28"/>
          <w:szCs w:val="28"/>
        </w:rPr>
        <w:t>МЗ ХК - 1 524,1 тыс. рублей (в том числе по результатам проверок предыдущих лет возврат сре</w:t>
      </w:r>
      <w:proofErr w:type="gramStart"/>
      <w:r w:rsidRPr="00BF25B7">
        <w:rPr>
          <w:sz w:val="28"/>
          <w:szCs w:val="28"/>
        </w:rPr>
        <w:t>дств в б</w:t>
      </w:r>
      <w:proofErr w:type="gramEnd"/>
      <w:r w:rsidRPr="00BF25B7">
        <w:rPr>
          <w:sz w:val="28"/>
          <w:szCs w:val="28"/>
        </w:rPr>
        <w:t>юджет ХКФОМС производится по графику, установленн</w:t>
      </w:r>
      <w:r w:rsidR="00CB13AC">
        <w:rPr>
          <w:sz w:val="28"/>
          <w:szCs w:val="28"/>
        </w:rPr>
        <w:t>ому</w:t>
      </w:r>
      <w:r w:rsidRPr="00BF25B7">
        <w:rPr>
          <w:sz w:val="28"/>
          <w:szCs w:val="28"/>
        </w:rPr>
        <w:t xml:space="preserve"> решением суда - 353,0 тыс. рублей);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Центр по профилактике и борьбе со СПИД и инфекционными заболеваниями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- 664,9 тыс. рублей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 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Городская поликлиника № 8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(в настоящее время возврат сре</w:t>
      </w:r>
      <w:proofErr w:type="gramStart"/>
      <w:r w:rsidRPr="00BF25B7">
        <w:rPr>
          <w:sz w:val="28"/>
          <w:szCs w:val="28"/>
        </w:rPr>
        <w:t>дств в б</w:t>
      </w:r>
      <w:proofErr w:type="gramEnd"/>
      <w:r w:rsidRPr="00BF25B7">
        <w:rPr>
          <w:sz w:val="28"/>
          <w:szCs w:val="28"/>
        </w:rPr>
        <w:t>юджет ХКФОМС производится по графику, установленн</w:t>
      </w:r>
      <w:r w:rsidR="00CB13AC">
        <w:rPr>
          <w:sz w:val="28"/>
          <w:szCs w:val="28"/>
        </w:rPr>
        <w:t>ому</w:t>
      </w:r>
      <w:r w:rsidRPr="00BF25B7">
        <w:rPr>
          <w:sz w:val="28"/>
          <w:szCs w:val="28"/>
        </w:rPr>
        <w:t xml:space="preserve"> решением суда) - 260,5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Онкологический диспансер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- 9 821,4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proofErr w:type="spellStart"/>
      <w:r w:rsidRPr="00BF25B7">
        <w:rPr>
          <w:sz w:val="28"/>
          <w:szCs w:val="28"/>
        </w:rPr>
        <w:t>Ванинская</w:t>
      </w:r>
      <w:proofErr w:type="spellEnd"/>
      <w:r w:rsidRPr="00BF25B7">
        <w:rPr>
          <w:sz w:val="28"/>
          <w:szCs w:val="28"/>
        </w:rPr>
        <w:t xml:space="preserve"> ЦРБ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(в настоящее время возврат сре</w:t>
      </w:r>
      <w:proofErr w:type="gramStart"/>
      <w:r w:rsidRPr="00BF25B7">
        <w:rPr>
          <w:sz w:val="28"/>
          <w:szCs w:val="28"/>
        </w:rPr>
        <w:t>дств в б</w:t>
      </w:r>
      <w:proofErr w:type="gramEnd"/>
      <w:r w:rsidRPr="00BF25B7">
        <w:rPr>
          <w:sz w:val="28"/>
          <w:szCs w:val="28"/>
        </w:rPr>
        <w:t>юджет ХКФОМС производится по графику, установленн</w:t>
      </w:r>
      <w:r w:rsidR="00CB13AC">
        <w:rPr>
          <w:sz w:val="28"/>
          <w:szCs w:val="28"/>
        </w:rPr>
        <w:t>ому</w:t>
      </w:r>
      <w:r w:rsidRPr="00BF25B7">
        <w:rPr>
          <w:sz w:val="28"/>
          <w:szCs w:val="28"/>
        </w:rPr>
        <w:t xml:space="preserve"> решением суда) - 904,5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Амурская ЦРБ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(в настоящее время возврат сре</w:t>
      </w:r>
      <w:proofErr w:type="gramStart"/>
      <w:r w:rsidRPr="00BF25B7">
        <w:rPr>
          <w:sz w:val="28"/>
          <w:szCs w:val="28"/>
        </w:rPr>
        <w:t>дств в б</w:t>
      </w:r>
      <w:proofErr w:type="gramEnd"/>
      <w:r w:rsidRPr="00BF25B7">
        <w:rPr>
          <w:sz w:val="28"/>
          <w:szCs w:val="28"/>
        </w:rPr>
        <w:t>юджет ХКФОМС производится по графику, установленн</w:t>
      </w:r>
      <w:r w:rsidR="00CB13AC">
        <w:rPr>
          <w:sz w:val="28"/>
          <w:szCs w:val="28"/>
        </w:rPr>
        <w:t>ому</w:t>
      </w:r>
      <w:r w:rsidRPr="00BF25B7">
        <w:rPr>
          <w:sz w:val="28"/>
          <w:szCs w:val="28"/>
        </w:rPr>
        <w:t xml:space="preserve"> решением суда) - 1 633,8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proofErr w:type="spellStart"/>
      <w:r w:rsidRPr="00BF25B7">
        <w:rPr>
          <w:sz w:val="28"/>
          <w:szCs w:val="28"/>
        </w:rPr>
        <w:t>Советско</w:t>
      </w:r>
      <w:proofErr w:type="spellEnd"/>
      <w:r w:rsidRPr="00BF25B7">
        <w:rPr>
          <w:sz w:val="28"/>
          <w:szCs w:val="28"/>
        </w:rPr>
        <w:t xml:space="preserve"> - </w:t>
      </w:r>
      <w:proofErr w:type="gramStart"/>
      <w:r w:rsidRPr="00BF25B7">
        <w:rPr>
          <w:sz w:val="28"/>
          <w:szCs w:val="28"/>
        </w:rPr>
        <w:t>Гаванская</w:t>
      </w:r>
      <w:proofErr w:type="gramEnd"/>
      <w:r w:rsidRPr="00BF25B7">
        <w:rPr>
          <w:sz w:val="28"/>
          <w:szCs w:val="28"/>
        </w:rPr>
        <w:t xml:space="preserve"> РБ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- 540,5 тыс. рублей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proofErr w:type="gramStart"/>
      <w:r w:rsidRPr="00BF25B7">
        <w:rPr>
          <w:sz w:val="28"/>
          <w:szCs w:val="28"/>
        </w:rPr>
        <w:t>Николаевская</w:t>
      </w:r>
      <w:proofErr w:type="gramEnd"/>
      <w:r w:rsidRPr="00BF25B7">
        <w:rPr>
          <w:sz w:val="28"/>
          <w:szCs w:val="28"/>
        </w:rPr>
        <w:t xml:space="preserve"> - на - Амуре ЦРБ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суда)- 1 561,0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Краевая клиническая больница № 1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имени профессора С.И. Сергеева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- 10 981,1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Детская краевая клиническая больница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имени А.К. Пиотровича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- 2 054,9 тыс. рублей;</w:t>
      </w:r>
    </w:p>
    <w:p w:rsidR="007135B5" w:rsidRPr="00BF25B7" w:rsidRDefault="007135B5" w:rsidP="009A5AE3">
      <w:pPr>
        <w:ind w:firstLine="709"/>
        <w:jc w:val="both"/>
        <w:rPr>
          <w:color w:val="000000"/>
          <w:sz w:val="28"/>
          <w:szCs w:val="28"/>
        </w:rPr>
      </w:pPr>
      <w:r w:rsidRPr="00BF25B7">
        <w:rPr>
          <w:color w:val="000000"/>
          <w:sz w:val="28"/>
          <w:szCs w:val="28"/>
        </w:rPr>
        <w:t xml:space="preserve">- КГБУЗ </w:t>
      </w:r>
      <w:r w:rsidR="006C1FF8">
        <w:rPr>
          <w:color w:val="000000"/>
          <w:sz w:val="28"/>
          <w:szCs w:val="28"/>
        </w:rPr>
        <w:t>«</w:t>
      </w:r>
      <w:r w:rsidRPr="00BF25B7">
        <w:rPr>
          <w:sz w:val="28"/>
          <w:szCs w:val="28"/>
        </w:rPr>
        <w:t>Клинический Центр восстановительной медицины и реабилитации</w:t>
      </w:r>
      <w:r w:rsidR="006C1FF8">
        <w:rPr>
          <w:color w:val="000000"/>
          <w:sz w:val="28"/>
          <w:szCs w:val="28"/>
        </w:rPr>
        <w:t>»</w:t>
      </w:r>
      <w:r w:rsidRPr="00BF25B7">
        <w:rPr>
          <w:color w:val="000000"/>
          <w:sz w:val="28"/>
          <w:szCs w:val="28"/>
        </w:rPr>
        <w:t xml:space="preserve"> МЗ ХК </w:t>
      </w:r>
      <w:r w:rsidRPr="00BF25B7">
        <w:rPr>
          <w:sz w:val="28"/>
          <w:szCs w:val="28"/>
        </w:rPr>
        <w:t xml:space="preserve">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</w:t>
      </w:r>
      <w:r w:rsidRPr="00BF25B7">
        <w:rPr>
          <w:color w:val="000000"/>
          <w:sz w:val="28"/>
          <w:szCs w:val="28"/>
        </w:rPr>
        <w:t>- 1 191,0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proofErr w:type="spellStart"/>
      <w:r w:rsidRPr="00BF25B7">
        <w:rPr>
          <w:sz w:val="28"/>
          <w:szCs w:val="28"/>
        </w:rPr>
        <w:t>Бикинская</w:t>
      </w:r>
      <w:proofErr w:type="spellEnd"/>
      <w:r w:rsidRPr="00BF25B7">
        <w:rPr>
          <w:sz w:val="28"/>
          <w:szCs w:val="28"/>
        </w:rPr>
        <w:t xml:space="preserve"> ЦРБ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- 1 263,2 тыс. рублей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lastRenderedPageBreak/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Районная больница района имени Лазо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- 4 924,3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Перинатальный центр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- 45,3 тыс. рублей;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Городская клиническая больница № 11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- 3 767,7 тыс. рублей </w:t>
      </w:r>
      <w:r w:rsidRPr="00BF25B7">
        <w:rPr>
          <w:color w:val="000000"/>
          <w:sz w:val="28"/>
          <w:szCs w:val="28"/>
        </w:rPr>
        <w:t>(в настоящее время готовится исковое заявление в арбитражный суд)</w:t>
      </w:r>
      <w:r w:rsidRPr="00BF25B7">
        <w:rPr>
          <w:sz w:val="28"/>
          <w:szCs w:val="28"/>
        </w:rPr>
        <w:t>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r w:rsidRPr="00BF25B7">
        <w:rPr>
          <w:sz w:val="28"/>
          <w:szCs w:val="28"/>
        </w:rPr>
        <w:t>Комсомольская межрайонная больница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- 143,1 тыс. рублей </w:t>
      </w:r>
      <w:r w:rsidRPr="00BF25B7">
        <w:rPr>
          <w:color w:val="000000"/>
          <w:sz w:val="28"/>
          <w:szCs w:val="28"/>
        </w:rPr>
        <w:t>(в настоящее время готовится исковое заявление в арбитражный суд)</w:t>
      </w:r>
      <w:r w:rsidRPr="00BF25B7">
        <w:rPr>
          <w:sz w:val="28"/>
          <w:szCs w:val="28"/>
        </w:rPr>
        <w:t>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proofErr w:type="spellStart"/>
      <w:r w:rsidRPr="00BF25B7">
        <w:rPr>
          <w:sz w:val="28"/>
          <w:szCs w:val="28"/>
        </w:rPr>
        <w:t>Ульчская</w:t>
      </w:r>
      <w:proofErr w:type="spellEnd"/>
      <w:r w:rsidRPr="00BF25B7">
        <w:rPr>
          <w:sz w:val="28"/>
          <w:szCs w:val="28"/>
        </w:rPr>
        <w:t xml:space="preserve"> районная больница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- 2 580,0 тыс. рублей </w:t>
      </w:r>
      <w:r w:rsidRPr="00BF25B7">
        <w:rPr>
          <w:color w:val="000000"/>
          <w:sz w:val="28"/>
          <w:szCs w:val="28"/>
        </w:rPr>
        <w:t>(в настоящее время готовится исковое заявление в арбитражный суд)</w:t>
      </w:r>
      <w:r w:rsidRPr="00BF25B7">
        <w:rPr>
          <w:sz w:val="28"/>
          <w:szCs w:val="28"/>
        </w:rPr>
        <w:t>;</w:t>
      </w:r>
    </w:p>
    <w:p w:rsidR="007135B5" w:rsidRPr="00BF25B7" w:rsidRDefault="007135B5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КГБУЗ </w:t>
      </w:r>
      <w:r w:rsidR="006C1FF8">
        <w:rPr>
          <w:sz w:val="28"/>
          <w:szCs w:val="28"/>
        </w:rPr>
        <w:t>«</w:t>
      </w:r>
      <w:proofErr w:type="spellStart"/>
      <w:r w:rsidRPr="00BF25B7">
        <w:rPr>
          <w:sz w:val="28"/>
          <w:szCs w:val="28"/>
        </w:rPr>
        <w:t>Верхнебуреинская</w:t>
      </w:r>
      <w:proofErr w:type="spellEnd"/>
      <w:r w:rsidRPr="00BF25B7">
        <w:rPr>
          <w:sz w:val="28"/>
          <w:szCs w:val="28"/>
        </w:rPr>
        <w:t xml:space="preserve"> ЦРБ</w:t>
      </w:r>
      <w:r w:rsidR="006C1FF8">
        <w:rPr>
          <w:sz w:val="28"/>
          <w:szCs w:val="28"/>
        </w:rPr>
        <w:t>»</w:t>
      </w:r>
      <w:r w:rsidRPr="00BF25B7">
        <w:rPr>
          <w:sz w:val="28"/>
          <w:szCs w:val="28"/>
        </w:rPr>
        <w:t xml:space="preserve"> МЗ ХК - 323,1 тыс. рублей </w:t>
      </w:r>
      <w:r w:rsidRPr="00BF25B7">
        <w:rPr>
          <w:color w:val="000000"/>
          <w:sz w:val="28"/>
          <w:szCs w:val="28"/>
        </w:rPr>
        <w:t>(в настоящее время готовится исковое заявление в арбитражный суд)</w:t>
      </w:r>
      <w:r w:rsidRPr="00BF25B7">
        <w:rPr>
          <w:sz w:val="28"/>
          <w:szCs w:val="28"/>
        </w:rPr>
        <w:t>.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По результатам проверок предъявлено штрафов, пени на сумму 10 283,4 тыс. рублей. В бюджет ХКФОМС поступило штрафов, пени на сумму 7 436,5 тыс. рублей (из них по результатам проверок медицинских организаций - 7 320,8 тыс. рублей, страховых медицинских организаций - 115,7 тыс. рублей).</w:t>
      </w:r>
    </w:p>
    <w:p w:rsidR="009F38E3" w:rsidRPr="00BF25B7" w:rsidRDefault="009F38E3" w:rsidP="009A5AE3">
      <w:pPr>
        <w:ind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Контрольно-ревизионным отделом проводится мониторинг дополнительных расходов, связанных с проведением мероприятий по профилактике и снижению рисков распространения на территории края новой коронавирусной инфекции.</w:t>
      </w:r>
    </w:p>
    <w:p w:rsidR="00C643E8" w:rsidRPr="00BF25B7" w:rsidRDefault="00C643E8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В целях повышения эффективности работы по возврату медицинскими организациями средств обязательного медицинского страхования, использованных не по целевому назначению, а так же сумм штрафов, предъявленных страховым медицинским организациям за нарушение договорных обязательств, в том числе по проверкам прошлых лет, ХКФОМС осуществляет в том числе:</w:t>
      </w:r>
    </w:p>
    <w:p w:rsidR="00C643E8" w:rsidRPr="00BF25B7" w:rsidRDefault="00C643E8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постоянный мониторинг сумм и сроков возврата в бюджет ХКФОМС задолженности по средствам обязательного медицинского страхования, использованным не по целевому назначению, а также штрафов и пени, с использованием мер судебного взыскания;</w:t>
      </w:r>
    </w:p>
    <w:p w:rsidR="00C643E8" w:rsidRPr="00BF25B7" w:rsidRDefault="00C643E8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на основании утвержденных решениями суда графиков осуществляется погашение задолженности медицинских организаций;</w:t>
      </w:r>
    </w:p>
    <w:p w:rsidR="00C643E8" w:rsidRPr="00BF25B7" w:rsidRDefault="00C643E8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>- направление информации в министерство здравоохранения Хабаровского края, правоохранительные органы для принятия соответствующих мер;</w:t>
      </w:r>
    </w:p>
    <w:p w:rsidR="00C643E8" w:rsidRDefault="00C643E8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F25B7">
        <w:rPr>
          <w:sz w:val="28"/>
          <w:szCs w:val="28"/>
        </w:rPr>
        <w:t xml:space="preserve">- проведение контрольных мероприятий </w:t>
      </w:r>
      <w:r w:rsidR="00E93F78">
        <w:rPr>
          <w:sz w:val="28"/>
          <w:szCs w:val="28"/>
        </w:rPr>
        <w:t>в меди</w:t>
      </w:r>
      <w:r w:rsidRPr="00BF25B7">
        <w:rPr>
          <w:sz w:val="28"/>
          <w:szCs w:val="28"/>
        </w:rPr>
        <w:t>цинских организаци</w:t>
      </w:r>
      <w:r w:rsidR="00E93F78">
        <w:rPr>
          <w:sz w:val="28"/>
          <w:szCs w:val="28"/>
        </w:rPr>
        <w:t>ях</w:t>
      </w:r>
      <w:r w:rsidRPr="00BF25B7">
        <w:rPr>
          <w:sz w:val="28"/>
          <w:szCs w:val="28"/>
        </w:rPr>
        <w:t xml:space="preserve"> по устранению нарушений.</w:t>
      </w:r>
    </w:p>
    <w:p w:rsidR="000903EA" w:rsidRDefault="000903EA" w:rsidP="009A5AE3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0903EA" w:rsidRPr="00BF25B7" w:rsidRDefault="000903EA" w:rsidP="000903EA">
      <w:pPr>
        <w:pStyle w:val="a9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bookmarkStart w:id="0" w:name="_GoBack"/>
      <w:bookmarkEnd w:id="0"/>
    </w:p>
    <w:sectPr w:rsidR="000903EA" w:rsidRPr="00BF25B7" w:rsidSect="009A5AE3">
      <w:headerReference w:type="default" r:id="rId10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F3" w:rsidRDefault="006326F3" w:rsidP="00A4427C">
      <w:r>
        <w:separator/>
      </w:r>
    </w:p>
  </w:endnote>
  <w:endnote w:type="continuationSeparator" w:id="0">
    <w:p w:rsidR="006326F3" w:rsidRDefault="006326F3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F3" w:rsidRDefault="006326F3" w:rsidP="00A4427C">
      <w:r>
        <w:separator/>
      </w:r>
    </w:p>
  </w:footnote>
  <w:footnote w:type="continuationSeparator" w:id="0">
    <w:p w:rsidR="006326F3" w:rsidRDefault="006326F3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1609"/>
      <w:docPartObj>
        <w:docPartGallery w:val="Page Numbers (Top of Page)"/>
        <w:docPartUnique/>
      </w:docPartObj>
    </w:sdtPr>
    <w:sdtEndPr/>
    <w:sdtContent>
      <w:p w:rsidR="00E249CA" w:rsidRDefault="00E249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E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4E39"/>
    <w:rsid w:val="00006418"/>
    <w:rsid w:val="000137A5"/>
    <w:rsid w:val="00015E9E"/>
    <w:rsid w:val="00020B81"/>
    <w:rsid w:val="00020BD6"/>
    <w:rsid w:val="00020E1F"/>
    <w:rsid w:val="00025DB6"/>
    <w:rsid w:val="00033F09"/>
    <w:rsid w:val="00033F82"/>
    <w:rsid w:val="000436C5"/>
    <w:rsid w:val="00046AF1"/>
    <w:rsid w:val="00055BD9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67502"/>
    <w:rsid w:val="000701CF"/>
    <w:rsid w:val="00070D19"/>
    <w:rsid w:val="00072BD0"/>
    <w:rsid w:val="00073003"/>
    <w:rsid w:val="000747E4"/>
    <w:rsid w:val="00074A22"/>
    <w:rsid w:val="00075AC6"/>
    <w:rsid w:val="0008240D"/>
    <w:rsid w:val="0008256E"/>
    <w:rsid w:val="00082733"/>
    <w:rsid w:val="000861A2"/>
    <w:rsid w:val="0008669D"/>
    <w:rsid w:val="00086E06"/>
    <w:rsid w:val="000903EA"/>
    <w:rsid w:val="00090C5D"/>
    <w:rsid w:val="000928B6"/>
    <w:rsid w:val="000940F9"/>
    <w:rsid w:val="000A2D11"/>
    <w:rsid w:val="000A4246"/>
    <w:rsid w:val="000A4AC0"/>
    <w:rsid w:val="000A4ADE"/>
    <w:rsid w:val="000B21BF"/>
    <w:rsid w:val="000B29A0"/>
    <w:rsid w:val="000B57D0"/>
    <w:rsid w:val="000B6FAA"/>
    <w:rsid w:val="000C0E58"/>
    <w:rsid w:val="000C1038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640A"/>
    <w:rsid w:val="000E0DC1"/>
    <w:rsid w:val="000E2F3F"/>
    <w:rsid w:val="000E342A"/>
    <w:rsid w:val="000E4242"/>
    <w:rsid w:val="000E4DE4"/>
    <w:rsid w:val="000E5479"/>
    <w:rsid w:val="000F0FFA"/>
    <w:rsid w:val="000F4E54"/>
    <w:rsid w:val="000F5932"/>
    <w:rsid w:val="000F5BA9"/>
    <w:rsid w:val="000F5FF9"/>
    <w:rsid w:val="001037E4"/>
    <w:rsid w:val="00103890"/>
    <w:rsid w:val="00103DAC"/>
    <w:rsid w:val="00104B6C"/>
    <w:rsid w:val="0010509A"/>
    <w:rsid w:val="00110AA9"/>
    <w:rsid w:val="00114AD5"/>
    <w:rsid w:val="00114EB6"/>
    <w:rsid w:val="00116F9F"/>
    <w:rsid w:val="00117148"/>
    <w:rsid w:val="00117872"/>
    <w:rsid w:val="0012143B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B8A"/>
    <w:rsid w:val="00137CC1"/>
    <w:rsid w:val="00141822"/>
    <w:rsid w:val="00141BE8"/>
    <w:rsid w:val="00145C14"/>
    <w:rsid w:val="0015239F"/>
    <w:rsid w:val="001542C7"/>
    <w:rsid w:val="00154622"/>
    <w:rsid w:val="001546A6"/>
    <w:rsid w:val="001555B0"/>
    <w:rsid w:val="00155E26"/>
    <w:rsid w:val="00162B8E"/>
    <w:rsid w:val="00164382"/>
    <w:rsid w:val="00171E8E"/>
    <w:rsid w:val="00175DE0"/>
    <w:rsid w:val="001768CF"/>
    <w:rsid w:val="00177B52"/>
    <w:rsid w:val="00177C7E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7720"/>
    <w:rsid w:val="001B1D63"/>
    <w:rsid w:val="001B2C5C"/>
    <w:rsid w:val="001B517A"/>
    <w:rsid w:val="001B7516"/>
    <w:rsid w:val="001C03AE"/>
    <w:rsid w:val="001C083B"/>
    <w:rsid w:val="001C2AE6"/>
    <w:rsid w:val="001C3652"/>
    <w:rsid w:val="001C424B"/>
    <w:rsid w:val="001C4D20"/>
    <w:rsid w:val="001C5379"/>
    <w:rsid w:val="001D00F5"/>
    <w:rsid w:val="001D16D3"/>
    <w:rsid w:val="001D3254"/>
    <w:rsid w:val="001E04AA"/>
    <w:rsid w:val="001E2353"/>
    <w:rsid w:val="001E4502"/>
    <w:rsid w:val="001E4A67"/>
    <w:rsid w:val="001E4F8E"/>
    <w:rsid w:val="001E70A5"/>
    <w:rsid w:val="001E7904"/>
    <w:rsid w:val="001F2E5C"/>
    <w:rsid w:val="001F349B"/>
    <w:rsid w:val="001F4625"/>
    <w:rsid w:val="001F4AED"/>
    <w:rsid w:val="001F58C8"/>
    <w:rsid w:val="001F78AC"/>
    <w:rsid w:val="00203C4E"/>
    <w:rsid w:val="0020405F"/>
    <w:rsid w:val="002045B6"/>
    <w:rsid w:val="002062C9"/>
    <w:rsid w:val="00207BC3"/>
    <w:rsid w:val="00210D24"/>
    <w:rsid w:val="002125F0"/>
    <w:rsid w:val="00215E47"/>
    <w:rsid w:val="00222258"/>
    <w:rsid w:val="002233BE"/>
    <w:rsid w:val="00230D96"/>
    <w:rsid w:val="00233AD7"/>
    <w:rsid w:val="002341C0"/>
    <w:rsid w:val="00235CBA"/>
    <w:rsid w:val="0023624D"/>
    <w:rsid w:val="00241E7A"/>
    <w:rsid w:val="00247575"/>
    <w:rsid w:val="002477BC"/>
    <w:rsid w:val="00251CB7"/>
    <w:rsid w:val="00251CF2"/>
    <w:rsid w:val="00253D28"/>
    <w:rsid w:val="002553ED"/>
    <w:rsid w:val="00260B9E"/>
    <w:rsid w:val="00261101"/>
    <w:rsid w:val="0026291A"/>
    <w:rsid w:val="00266418"/>
    <w:rsid w:val="00266F4E"/>
    <w:rsid w:val="00271B96"/>
    <w:rsid w:val="00271C5A"/>
    <w:rsid w:val="00273DB1"/>
    <w:rsid w:val="00277410"/>
    <w:rsid w:val="00277885"/>
    <w:rsid w:val="00283098"/>
    <w:rsid w:val="00283126"/>
    <w:rsid w:val="00283240"/>
    <w:rsid w:val="00283FE4"/>
    <w:rsid w:val="002853B9"/>
    <w:rsid w:val="002855F7"/>
    <w:rsid w:val="0028565C"/>
    <w:rsid w:val="00285AE2"/>
    <w:rsid w:val="00287018"/>
    <w:rsid w:val="00287A28"/>
    <w:rsid w:val="00287F5C"/>
    <w:rsid w:val="00291DC0"/>
    <w:rsid w:val="00291E28"/>
    <w:rsid w:val="00292284"/>
    <w:rsid w:val="00292844"/>
    <w:rsid w:val="00292ED8"/>
    <w:rsid w:val="00293C01"/>
    <w:rsid w:val="002944FF"/>
    <w:rsid w:val="002A133E"/>
    <w:rsid w:val="002A228F"/>
    <w:rsid w:val="002A54BD"/>
    <w:rsid w:val="002A6470"/>
    <w:rsid w:val="002B1397"/>
    <w:rsid w:val="002B278F"/>
    <w:rsid w:val="002B3406"/>
    <w:rsid w:val="002B5C3C"/>
    <w:rsid w:val="002C1B1E"/>
    <w:rsid w:val="002C2663"/>
    <w:rsid w:val="002C5197"/>
    <w:rsid w:val="002C5224"/>
    <w:rsid w:val="002D2515"/>
    <w:rsid w:val="002D4B82"/>
    <w:rsid w:val="002D5844"/>
    <w:rsid w:val="002E1F24"/>
    <w:rsid w:val="002E6E22"/>
    <w:rsid w:val="002E73AE"/>
    <w:rsid w:val="002F039D"/>
    <w:rsid w:val="002F0AF6"/>
    <w:rsid w:val="002F22A3"/>
    <w:rsid w:val="002F3917"/>
    <w:rsid w:val="002F5768"/>
    <w:rsid w:val="002F7E7B"/>
    <w:rsid w:val="0030297A"/>
    <w:rsid w:val="00305022"/>
    <w:rsid w:val="0030587B"/>
    <w:rsid w:val="00306103"/>
    <w:rsid w:val="0031339A"/>
    <w:rsid w:val="00313C66"/>
    <w:rsid w:val="003150B2"/>
    <w:rsid w:val="00315ADD"/>
    <w:rsid w:val="00317942"/>
    <w:rsid w:val="003202CE"/>
    <w:rsid w:val="0032074C"/>
    <w:rsid w:val="00324B60"/>
    <w:rsid w:val="003260FB"/>
    <w:rsid w:val="00331C49"/>
    <w:rsid w:val="003349FE"/>
    <w:rsid w:val="00334F15"/>
    <w:rsid w:val="00334FCA"/>
    <w:rsid w:val="003353E8"/>
    <w:rsid w:val="00337961"/>
    <w:rsid w:val="003458B9"/>
    <w:rsid w:val="0034752B"/>
    <w:rsid w:val="0034757F"/>
    <w:rsid w:val="00347643"/>
    <w:rsid w:val="00347F5C"/>
    <w:rsid w:val="00350214"/>
    <w:rsid w:val="003527F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844FB"/>
    <w:rsid w:val="00384BB0"/>
    <w:rsid w:val="00385396"/>
    <w:rsid w:val="0039098A"/>
    <w:rsid w:val="0039252D"/>
    <w:rsid w:val="0039264F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263D"/>
    <w:rsid w:val="003B3955"/>
    <w:rsid w:val="003B3B5E"/>
    <w:rsid w:val="003B4C38"/>
    <w:rsid w:val="003B595C"/>
    <w:rsid w:val="003B6A38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221A"/>
    <w:rsid w:val="003D2AC7"/>
    <w:rsid w:val="003D3E4B"/>
    <w:rsid w:val="003D6959"/>
    <w:rsid w:val="003D7A2A"/>
    <w:rsid w:val="003E14C2"/>
    <w:rsid w:val="003E2E33"/>
    <w:rsid w:val="003E34CD"/>
    <w:rsid w:val="003E3C6A"/>
    <w:rsid w:val="003E4FDD"/>
    <w:rsid w:val="003E5FDE"/>
    <w:rsid w:val="003E6FB8"/>
    <w:rsid w:val="003F25FC"/>
    <w:rsid w:val="003F4E3B"/>
    <w:rsid w:val="003F5D53"/>
    <w:rsid w:val="00401A01"/>
    <w:rsid w:val="00402085"/>
    <w:rsid w:val="0040355E"/>
    <w:rsid w:val="00404731"/>
    <w:rsid w:val="00404C17"/>
    <w:rsid w:val="00405DAE"/>
    <w:rsid w:val="00405E71"/>
    <w:rsid w:val="00410C03"/>
    <w:rsid w:val="004124D0"/>
    <w:rsid w:val="00413435"/>
    <w:rsid w:val="00413FD9"/>
    <w:rsid w:val="00414363"/>
    <w:rsid w:val="004151D1"/>
    <w:rsid w:val="00415C86"/>
    <w:rsid w:val="00416B83"/>
    <w:rsid w:val="00416CCC"/>
    <w:rsid w:val="0041721F"/>
    <w:rsid w:val="00417664"/>
    <w:rsid w:val="004178C8"/>
    <w:rsid w:val="0042231F"/>
    <w:rsid w:val="0042315C"/>
    <w:rsid w:val="00424C3A"/>
    <w:rsid w:val="00431393"/>
    <w:rsid w:val="00432ACB"/>
    <w:rsid w:val="00432F28"/>
    <w:rsid w:val="00433721"/>
    <w:rsid w:val="00435A9B"/>
    <w:rsid w:val="00435F8A"/>
    <w:rsid w:val="00436C32"/>
    <w:rsid w:val="0044086B"/>
    <w:rsid w:val="00443252"/>
    <w:rsid w:val="00444474"/>
    <w:rsid w:val="00445551"/>
    <w:rsid w:val="004577C9"/>
    <w:rsid w:val="00462476"/>
    <w:rsid w:val="004625F9"/>
    <w:rsid w:val="0046265E"/>
    <w:rsid w:val="00464B7B"/>
    <w:rsid w:val="00470A12"/>
    <w:rsid w:val="0047432D"/>
    <w:rsid w:val="00475AD3"/>
    <w:rsid w:val="00476481"/>
    <w:rsid w:val="00481883"/>
    <w:rsid w:val="004836B6"/>
    <w:rsid w:val="0048403B"/>
    <w:rsid w:val="00484735"/>
    <w:rsid w:val="00484A34"/>
    <w:rsid w:val="004856DB"/>
    <w:rsid w:val="004867DC"/>
    <w:rsid w:val="00493C78"/>
    <w:rsid w:val="004940EA"/>
    <w:rsid w:val="00495F8A"/>
    <w:rsid w:val="004A0459"/>
    <w:rsid w:val="004A117F"/>
    <w:rsid w:val="004A20D9"/>
    <w:rsid w:val="004A221D"/>
    <w:rsid w:val="004A5C48"/>
    <w:rsid w:val="004A62B0"/>
    <w:rsid w:val="004A6751"/>
    <w:rsid w:val="004B42A4"/>
    <w:rsid w:val="004B64E1"/>
    <w:rsid w:val="004B6D96"/>
    <w:rsid w:val="004B71B2"/>
    <w:rsid w:val="004C11CD"/>
    <w:rsid w:val="004C24A3"/>
    <w:rsid w:val="004C3577"/>
    <w:rsid w:val="004C54FD"/>
    <w:rsid w:val="004C6C4B"/>
    <w:rsid w:val="004C77A7"/>
    <w:rsid w:val="004D3FE8"/>
    <w:rsid w:val="004D52D7"/>
    <w:rsid w:val="004D5F36"/>
    <w:rsid w:val="004D67D7"/>
    <w:rsid w:val="004D700E"/>
    <w:rsid w:val="004D7A82"/>
    <w:rsid w:val="004E27A5"/>
    <w:rsid w:val="004E2A72"/>
    <w:rsid w:val="004E3124"/>
    <w:rsid w:val="004E326A"/>
    <w:rsid w:val="004E5A80"/>
    <w:rsid w:val="004E7CBD"/>
    <w:rsid w:val="004F3B24"/>
    <w:rsid w:val="004F45F9"/>
    <w:rsid w:val="004F573A"/>
    <w:rsid w:val="0050057E"/>
    <w:rsid w:val="0050120F"/>
    <w:rsid w:val="0050321A"/>
    <w:rsid w:val="00504AA1"/>
    <w:rsid w:val="00506865"/>
    <w:rsid w:val="00517B90"/>
    <w:rsid w:val="0052095A"/>
    <w:rsid w:val="00522005"/>
    <w:rsid w:val="005222A0"/>
    <w:rsid w:val="0052473D"/>
    <w:rsid w:val="00524E07"/>
    <w:rsid w:val="005255BF"/>
    <w:rsid w:val="00526E8D"/>
    <w:rsid w:val="00527064"/>
    <w:rsid w:val="00531442"/>
    <w:rsid w:val="00531915"/>
    <w:rsid w:val="00532C51"/>
    <w:rsid w:val="00535B82"/>
    <w:rsid w:val="00537B9C"/>
    <w:rsid w:val="00537EF8"/>
    <w:rsid w:val="00544816"/>
    <w:rsid w:val="00550F4B"/>
    <w:rsid w:val="00563EEB"/>
    <w:rsid w:val="00564888"/>
    <w:rsid w:val="00564D05"/>
    <w:rsid w:val="0056793E"/>
    <w:rsid w:val="00571C98"/>
    <w:rsid w:val="00573809"/>
    <w:rsid w:val="00573C4B"/>
    <w:rsid w:val="00574C07"/>
    <w:rsid w:val="00574D00"/>
    <w:rsid w:val="00575046"/>
    <w:rsid w:val="00576361"/>
    <w:rsid w:val="00576B61"/>
    <w:rsid w:val="0057733F"/>
    <w:rsid w:val="00577935"/>
    <w:rsid w:val="00577C51"/>
    <w:rsid w:val="00583EAB"/>
    <w:rsid w:val="0058736D"/>
    <w:rsid w:val="00590429"/>
    <w:rsid w:val="00590C17"/>
    <w:rsid w:val="00592C0C"/>
    <w:rsid w:val="0059497D"/>
    <w:rsid w:val="005A1865"/>
    <w:rsid w:val="005A2408"/>
    <w:rsid w:val="005A392D"/>
    <w:rsid w:val="005A5FF1"/>
    <w:rsid w:val="005B15FB"/>
    <w:rsid w:val="005B2DB8"/>
    <w:rsid w:val="005B498C"/>
    <w:rsid w:val="005B52C8"/>
    <w:rsid w:val="005B598D"/>
    <w:rsid w:val="005C1AA0"/>
    <w:rsid w:val="005C3517"/>
    <w:rsid w:val="005C413B"/>
    <w:rsid w:val="005C6A04"/>
    <w:rsid w:val="005D1525"/>
    <w:rsid w:val="005D35D7"/>
    <w:rsid w:val="005D4C4D"/>
    <w:rsid w:val="005D5260"/>
    <w:rsid w:val="005E04A7"/>
    <w:rsid w:val="005E2F20"/>
    <w:rsid w:val="005E7DAF"/>
    <w:rsid w:val="005F3744"/>
    <w:rsid w:val="005F5566"/>
    <w:rsid w:val="005F6C49"/>
    <w:rsid w:val="005F6EDA"/>
    <w:rsid w:val="005F7DFA"/>
    <w:rsid w:val="006027FA"/>
    <w:rsid w:val="00604E93"/>
    <w:rsid w:val="006051BB"/>
    <w:rsid w:val="00610E08"/>
    <w:rsid w:val="00611038"/>
    <w:rsid w:val="00612C66"/>
    <w:rsid w:val="006134AD"/>
    <w:rsid w:val="00613CFF"/>
    <w:rsid w:val="0061493C"/>
    <w:rsid w:val="006163AC"/>
    <w:rsid w:val="00617265"/>
    <w:rsid w:val="00622276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326F3"/>
    <w:rsid w:val="006452E3"/>
    <w:rsid w:val="00645F72"/>
    <w:rsid w:val="006460A5"/>
    <w:rsid w:val="00647A9B"/>
    <w:rsid w:val="00651430"/>
    <w:rsid w:val="0065150E"/>
    <w:rsid w:val="00652677"/>
    <w:rsid w:val="0065297B"/>
    <w:rsid w:val="006540BB"/>
    <w:rsid w:val="006550F5"/>
    <w:rsid w:val="006562AD"/>
    <w:rsid w:val="0066134D"/>
    <w:rsid w:val="006621D7"/>
    <w:rsid w:val="006635DF"/>
    <w:rsid w:val="0066413D"/>
    <w:rsid w:val="00665653"/>
    <w:rsid w:val="00665883"/>
    <w:rsid w:val="00666FC3"/>
    <w:rsid w:val="00670786"/>
    <w:rsid w:val="00673D99"/>
    <w:rsid w:val="00674BA6"/>
    <w:rsid w:val="0067580E"/>
    <w:rsid w:val="00680F62"/>
    <w:rsid w:val="00681414"/>
    <w:rsid w:val="00682649"/>
    <w:rsid w:val="0068682E"/>
    <w:rsid w:val="00690D59"/>
    <w:rsid w:val="00691183"/>
    <w:rsid w:val="006914BA"/>
    <w:rsid w:val="00692DA0"/>
    <w:rsid w:val="00693159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1B98"/>
    <w:rsid w:val="006C1FF8"/>
    <w:rsid w:val="006C2B2F"/>
    <w:rsid w:val="006C4EEC"/>
    <w:rsid w:val="006C7E89"/>
    <w:rsid w:val="006D5B86"/>
    <w:rsid w:val="006D6487"/>
    <w:rsid w:val="006D7343"/>
    <w:rsid w:val="006E4A0E"/>
    <w:rsid w:val="006E53F8"/>
    <w:rsid w:val="006F0411"/>
    <w:rsid w:val="006F41B1"/>
    <w:rsid w:val="006F49E9"/>
    <w:rsid w:val="00701113"/>
    <w:rsid w:val="00701A28"/>
    <w:rsid w:val="00701D57"/>
    <w:rsid w:val="00704846"/>
    <w:rsid w:val="007116A0"/>
    <w:rsid w:val="007135B5"/>
    <w:rsid w:val="007136F0"/>
    <w:rsid w:val="0071455A"/>
    <w:rsid w:val="007149FD"/>
    <w:rsid w:val="007150EB"/>
    <w:rsid w:val="00716E8D"/>
    <w:rsid w:val="007176A2"/>
    <w:rsid w:val="00720057"/>
    <w:rsid w:val="00720A8E"/>
    <w:rsid w:val="00720E6D"/>
    <w:rsid w:val="007271DA"/>
    <w:rsid w:val="0072731E"/>
    <w:rsid w:val="007308E9"/>
    <w:rsid w:val="00731C4D"/>
    <w:rsid w:val="00733251"/>
    <w:rsid w:val="00733AB3"/>
    <w:rsid w:val="0073453E"/>
    <w:rsid w:val="007346C1"/>
    <w:rsid w:val="00734D5C"/>
    <w:rsid w:val="00735125"/>
    <w:rsid w:val="007359AD"/>
    <w:rsid w:val="007453C8"/>
    <w:rsid w:val="00750453"/>
    <w:rsid w:val="00751C47"/>
    <w:rsid w:val="00751DBD"/>
    <w:rsid w:val="007523F8"/>
    <w:rsid w:val="007539AB"/>
    <w:rsid w:val="00755FDA"/>
    <w:rsid w:val="00756014"/>
    <w:rsid w:val="00760AFD"/>
    <w:rsid w:val="00762E61"/>
    <w:rsid w:val="00762EDC"/>
    <w:rsid w:val="0076699D"/>
    <w:rsid w:val="00767359"/>
    <w:rsid w:val="0077413E"/>
    <w:rsid w:val="007755FA"/>
    <w:rsid w:val="00782D2F"/>
    <w:rsid w:val="00787BFE"/>
    <w:rsid w:val="00790357"/>
    <w:rsid w:val="007904F1"/>
    <w:rsid w:val="00790EF7"/>
    <w:rsid w:val="0079150B"/>
    <w:rsid w:val="00794DA0"/>
    <w:rsid w:val="007A003F"/>
    <w:rsid w:val="007A0B29"/>
    <w:rsid w:val="007A2EFA"/>
    <w:rsid w:val="007A3489"/>
    <w:rsid w:val="007A4E8D"/>
    <w:rsid w:val="007B0D60"/>
    <w:rsid w:val="007B135F"/>
    <w:rsid w:val="007B2AA2"/>
    <w:rsid w:val="007C0530"/>
    <w:rsid w:val="007C0F72"/>
    <w:rsid w:val="007C25CB"/>
    <w:rsid w:val="007C4C7F"/>
    <w:rsid w:val="007C5A41"/>
    <w:rsid w:val="007C64BE"/>
    <w:rsid w:val="007D0DAD"/>
    <w:rsid w:val="007D34C4"/>
    <w:rsid w:val="007D4196"/>
    <w:rsid w:val="007D6D3A"/>
    <w:rsid w:val="007D7084"/>
    <w:rsid w:val="007E0FC7"/>
    <w:rsid w:val="007E3757"/>
    <w:rsid w:val="007E48FD"/>
    <w:rsid w:val="007E4CA8"/>
    <w:rsid w:val="007E5715"/>
    <w:rsid w:val="007E59C6"/>
    <w:rsid w:val="007F1BFE"/>
    <w:rsid w:val="007F4446"/>
    <w:rsid w:val="007F4C75"/>
    <w:rsid w:val="007F4E92"/>
    <w:rsid w:val="007F760C"/>
    <w:rsid w:val="007F7D3D"/>
    <w:rsid w:val="00800FAF"/>
    <w:rsid w:val="008012DD"/>
    <w:rsid w:val="008034F7"/>
    <w:rsid w:val="0080684D"/>
    <w:rsid w:val="00810E8A"/>
    <w:rsid w:val="00811F40"/>
    <w:rsid w:val="00812125"/>
    <w:rsid w:val="00813086"/>
    <w:rsid w:val="00813384"/>
    <w:rsid w:val="00815986"/>
    <w:rsid w:val="00815BB5"/>
    <w:rsid w:val="00821916"/>
    <w:rsid w:val="008229EB"/>
    <w:rsid w:val="00822C1E"/>
    <w:rsid w:val="00823029"/>
    <w:rsid w:val="00825E1B"/>
    <w:rsid w:val="00833AB1"/>
    <w:rsid w:val="008340C8"/>
    <w:rsid w:val="008361AD"/>
    <w:rsid w:val="00836FC1"/>
    <w:rsid w:val="00837BB5"/>
    <w:rsid w:val="0084139E"/>
    <w:rsid w:val="00842EB7"/>
    <w:rsid w:val="008462CF"/>
    <w:rsid w:val="008476F9"/>
    <w:rsid w:val="008519B2"/>
    <w:rsid w:val="00851CD2"/>
    <w:rsid w:val="00857084"/>
    <w:rsid w:val="008579C8"/>
    <w:rsid w:val="00857EB6"/>
    <w:rsid w:val="00862E0F"/>
    <w:rsid w:val="00865BB5"/>
    <w:rsid w:val="008664BF"/>
    <w:rsid w:val="00866983"/>
    <w:rsid w:val="00866E4C"/>
    <w:rsid w:val="00866F55"/>
    <w:rsid w:val="00867785"/>
    <w:rsid w:val="00870DFF"/>
    <w:rsid w:val="00871BD6"/>
    <w:rsid w:val="00872A63"/>
    <w:rsid w:val="00874F0B"/>
    <w:rsid w:val="00877EDA"/>
    <w:rsid w:val="008804A5"/>
    <w:rsid w:val="0088144C"/>
    <w:rsid w:val="008821A5"/>
    <w:rsid w:val="008857A8"/>
    <w:rsid w:val="00885DDE"/>
    <w:rsid w:val="00891CCC"/>
    <w:rsid w:val="008979EF"/>
    <w:rsid w:val="008A02AE"/>
    <w:rsid w:val="008A0F55"/>
    <w:rsid w:val="008A466E"/>
    <w:rsid w:val="008A6869"/>
    <w:rsid w:val="008A6B13"/>
    <w:rsid w:val="008B09C6"/>
    <w:rsid w:val="008B4E91"/>
    <w:rsid w:val="008C08FB"/>
    <w:rsid w:val="008C405D"/>
    <w:rsid w:val="008C495F"/>
    <w:rsid w:val="008C53F4"/>
    <w:rsid w:val="008C71BD"/>
    <w:rsid w:val="008C7C3F"/>
    <w:rsid w:val="008C7D47"/>
    <w:rsid w:val="008D0E03"/>
    <w:rsid w:val="008D3194"/>
    <w:rsid w:val="008D3A8A"/>
    <w:rsid w:val="008D6C22"/>
    <w:rsid w:val="008D78FB"/>
    <w:rsid w:val="008E2E20"/>
    <w:rsid w:val="008E350E"/>
    <w:rsid w:val="008E3F63"/>
    <w:rsid w:val="008E4AB7"/>
    <w:rsid w:val="008E5621"/>
    <w:rsid w:val="008E601E"/>
    <w:rsid w:val="008E6B7C"/>
    <w:rsid w:val="008E6F2F"/>
    <w:rsid w:val="008E70DB"/>
    <w:rsid w:val="008F1ACE"/>
    <w:rsid w:val="008F2502"/>
    <w:rsid w:val="008F5640"/>
    <w:rsid w:val="008F733E"/>
    <w:rsid w:val="0090080B"/>
    <w:rsid w:val="009015DD"/>
    <w:rsid w:val="0090185D"/>
    <w:rsid w:val="00901C01"/>
    <w:rsid w:val="009070AF"/>
    <w:rsid w:val="00907B05"/>
    <w:rsid w:val="00911A8F"/>
    <w:rsid w:val="009166AB"/>
    <w:rsid w:val="00917363"/>
    <w:rsid w:val="00917E18"/>
    <w:rsid w:val="0092246C"/>
    <w:rsid w:val="0092322A"/>
    <w:rsid w:val="009259ED"/>
    <w:rsid w:val="00930969"/>
    <w:rsid w:val="00931457"/>
    <w:rsid w:val="0093193D"/>
    <w:rsid w:val="00933104"/>
    <w:rsid w:val="00935DBF"/>
    <w:rsid w:val="00936A53"/>
    <w:rsid w:val="00936F6C"/>
    <w:rsid w:val="0094067D"/>
    <w:rsid w:val="00944843"/>
    <w:rsid w:val="00945BD4"/>
    <w:rsid w:val="0094654A"/>
    <w:rsid w:val="0095008F"/>
    <w:rsid w:val="009514E4"/>
    <w:rsid w:val="00951E11"/>
    <w:rsid w:val="00952B41"/>
    <w:rsid w:val="00952F7E"/>
    <w:rsid w:val="00953A02"/>
    <w:rsid w:val="00954516"/>
    <w:rsid w:val="00955B8C"/>
    <w:rsid w:val="00956E72"/>
    <w:rsid w:val="0095737D"/>
    <w:rsid w:val="009616C9"/>
    <w:rsid w:val="00963715"/>
    <w:rsid w:val="009671A4"/>
    <w:rsid w:val="00967F2F"/>
    <w:rsid w:val="00972D22"/>
    <w:rsid w:val="00972ED1"/>
    <w:rsid w:val="0097490D"/>
    <w:rsid w:val="00975025"/>
    <w:rsid w:val="0097740A"/>
    <w:rsid w:val="0098176E"/>
    <w:rsid w:val="00981C66"/>
    <w:rsid w:val="00982000"/>
    <w:rsid w:val="00991231"/>
    <w:rsid w:val="00991E09"/>
    <w:rsid w:val="00992C4E"/>
    <w:rsid w:val="0099372F"/>
    <w:rsid w:val="00995B93"/>
    <w:rsid w:val="009963F3"/>
    <w:rsid w:val="00996432"/>
    <w:rsid w:val="00997536"/>
    <w:rsid w:val="009A07C1"/>
    <w:rsid w:val="009A5AE3"/>
    <w:rsid w:val="009A7472"/>
    <w:rsid w:val="009B1016"/>
    <w:rsid w:val="009B1FF2"/>
    <w:rsid w:val="009B34C6"/>
    <w:rsid w:val="009B36D6"/>
    <w:rsid w:val="009B4BBD"/>
    <w:rsid w:val="009B50A1"/>
    <w:rsid w:val="009C00AF"/>
    <w:rsid w:val="009C04D6"/>
    <w:rsid w:val="009C0677"/>
    <w:rsid w:val="009C1DF2"/>
    <w:rsid w:val="009C2AF8"/>
    <w:rsid w:val="009C3F8B"/>
    <w:rsid w:val="009C4950"/>
    <w:rsid w:val="009D003A"/>
    <w:rsid w:val="009D0A43"/>
    <w:rsid w:val="009D1B75"/>
    <w:rsid w:val="009D2BAF"/>
    <w:rsid w:val="009D3461"/>
    <w:rsid w:val="009D47DD"/>
    <w:rsid w:val="009D63A6"/>
    <w:rsid w:val="009D6BF9"/>
    <w:rsid w:val="009E0B55"/>
    <w:rsid w:val="009E244C"/>
    <w:rsid w:val="009E2D3D"/>
    <w:rsid w:val="009E3139"/>
    <w:rsid w:val="009E55AB"/>
    <w:rsid w:val="009F11F1"/>
    <w:rsid w:val="009F1425"/>
    <w:rsid w:val="009F3152"/>
    <w:rsid w:val="009F38E3"/>
    <w:rsid w:val="009F3BE4"/>
    <w:rsid w:val="009F54AB"/>
    <w:rsid w:val="00A00360"/>
    <w:rsid w:val="00A03208"/>
    <w:rsid w:val="00A05829"/>
    <w:rsid w:val="00A0588E"/>
    <w:rsid w:val="00A05B02"/>
    <w:rsid w:val="00A0617B"/>
    <w:rsid w:val="00A11D31"/>
    <w:rsid w:val="00A12355"/>
    <w:rsid w:val="00A21183"/>
    <w:rsid w:val="00A21395"/>
    <w:rsid w:val="00A221B3"/>
    <w:rsid w:val="00A22F38"/>
    <w:rsid w:val="00A22F3E"/>
    <w:rsid w:val="00A23917"/>
    <w:rsid w:val="00A3131A"/>
    <w:rsid w:val="00A31F82"/>
    <w:rsid w:val="00A32304"/>
    <w:rsid w:val="00A32CC7"/>
    <w:rsid w:val="00A36A7A"/>
    <w:rsid w:val="00A37B28"/>
    <w:rsid w:val="00A4075E"/>
    <w:rsid w:val="00A41AE3"/>
    <w:rsid w:val="00A42F36"/>
    <w:rsid w:val="00A4427C"/>
    <w:rsid w:val="00A46638"/>
    <w:rsid w:val="00A46857"/>
    <w:rsid w:val="00A50DA8"/>
    <w:rsid w:val="00A52A31"/>
    <w:rsid w:val="00A53F5A"/>
    <w:rsid w:val="00A563EE"/>
    <w:rsid w:val="00A5711A"/>
    <w:rsid w:val="00A62E0C"/>
    <w:rsid w:val="00A63269"/>
    <w:rsid w:val="00A65292"/>
    <w:rsid w:val="00A7754E"/>
    <w:rsid w:val="00A82BD8"/>
    <w:rsid w:val="00A83B99"/>
    <w:rsid w:val="00A84443"/>
    <w:rsid w:val="00A86DA5"/>
    <w:rsid w:val="00A90DD4"/>
    <w:rsid w:val="00A93BD6"/>
    <w:rsid w:val="00A975A4"/>
    <w:rsid w:val="00AA052A"/>
    <w:rsid w:val="00AA0B1D"/>
    <w:rsid w:val="00AA0D6C"/>
    <w:rsid w:val="00AA1C7F"/>
    <w:rsid w:val="00AA367A"/>
    <w:rsid w:val="00AA7EC3"/>
    <w:rsid w:val="00AB2110"/>
    <w:rsid w:val="00AB5DBA"/>
    <w:rsid w:val="00AB6395"/>
    <w:rsid w:val="00AB7E9A"/>
    <w:rsid w:val="00AC01FB"/>
    <w:rsid w:val="00AC1A38"/>
    <w:rsid w:val="00AC34F4"/>
    <w:rsid w:val="00AD3089"/>
    <w:rsid w:val="00AD723C"/>
    <w:rsid w:val="00AE0684"/>
    <w:rsid w:val="00AE12F1"/>
    <w:rsid w:val="00AE1738"/>
    <w:rsid w:val="00AE4580"/>
    <w:rsid w:val="00AE5963"/>
    <w:rsid w:val="00AE5C13"/>
    <w:rsid w:val="00AE641A"/>
    <w:rsid w:val="00AE6F59"/>
    <w:rsid w:val="00AE7A2C"/>
    <w:rsid w:val="00AF1844"/>
    <w:rsid w:val="00AF19E9"/>
    <w:rsid w:val="00AF24A8"/>
    <w:rsid w:val="00AF341E"/>
    <w:rsid w:val="00AF37DC"/>
    <w:rsid w:val="00B01C0E"/>
    <w:rsid w:val="00B0306A"/>
    <w:rsid w:val="00B0410D"/>
    <w:rsid w:val="00B102D7"/>
    <w:rsid w:val="00B103B8"/>
    <w:rsid w:val="00B1063F"/>
    <w:rsid w:val="00B163DA"/>
    <w:rsid w:val="00B16FDF"/>
    <w:rsid w:val="00B20DFB"/>
    <w:rsid w:val="00B217F2"/>
    <w:rsid w:val="00B224E4"/>
    <w:rsid w:val="00B242F0"/>
    <w:rsid w:val="00B244D6"/>
    <w:rsid w:val="00B25A8E"/>
    <w:rsid w:val="00B26646"/>
    <w:rsid w:val="00B26D8E"/>
    <w:rsid w:val="00B27E5D"/>
    <w:rsid w:val="00B3139F"/>
    <w:rsid w:val="00B3209D"/>
    <w:rsid w:val="00B3391D"/>
    <w:rsid w:val="00B350A8"/>
    <w:rsid w:val="00B36C2F"/>
    <w:rsid w:val="00B370C8"/>
    <w:rsid w:val="00B3751C"/>
    <w:rsid w:val="00B37924"/>
    <w:rsid w:val="00B412BD"/>
    <w:rsid w:val="00B432DD"/>
    <w:rsid w:val="00B44F43"/>
    <w:rsid w:val="00B44FDF"/>
    <w:rsid w:val="00B51962"/>
    <w:rsid w:val="00B52623"/>
    <w:rsid w:val="00B54A50"/>
    <w:rsid w:val="00B61C0F"/>
    <w:rsid w:val="00B620DC"/>
    <w:rsid w:val="00B655B1"/>
    <w:rsid w:val="00B666D5"/>
    <w:rsid w:val="00B67F73"/>
    <w:rsid w:val="00B712D0"/>
    <w:rsid w:val="00B76277"/>
    <w:rsid w:val="00B80312"/>
    <w:rsid w:val="00B81EE3"/>
    <w:rsid w:val="00B81FB4"/>
    <w:rsid w:val="00B8277B"/>
    <w:rsid w:val="00B84447"/>
    <w:rsid w:val="00B84A82"/>
    <w:rsid w:val="00B91A3E"/>
    <w:rsid w:val="00B91C76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31AE"/>
    <w:rsid w:val="00BA4410"/>
    <w:rsid w:val="00BB10F4"/>
    <w:rsid w:val="00BB10FB"/>
    <w:rsid w:val="00BB1318"/>
    <w:rsid w:val="00BB2B0A"/>
    <w:rsid w:val="00BB5854"/>
    <w:rsid w:val="00BB5AD4"/>
    <w:rsid w:val="00BB5AF7"/>
    <w:rsid w:val="00BC1F83"/>
    <w:rsid w:val="00BC3873"/>
    <w:rsid w:val="00BC4702"/>
    <w:rsid w:val="00BD0F17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F08C3"/>
    <w:rsid w:val="00BF0FAA"/>
    <w:rsid w:val="00BF1330"/>
    <w:rsid w:val="00BF25B7"/>
    <w:rsid w:val="00BF5740"/>
    <w:rsid w:val="00C05EEE"/>
    <w:rsid w:val="00C064DB"/>
    <w:rsid w:val="00C111BF"/>
    <w:rsid w:val="00C11C76"/>
    <w:rsid w:val="00C12D63"/>
    <w:rsid w:val="00C1409C"/>
    <w:rsid w:val="00C15F13"/>
    <w:rsid w:val="00C16BBB"/>
    <w:rsid w:val="00C17362"/>
    <w:rsid w:val="00C17B12"/>
    <w:rsid w:val="00C2053D"/>
    <w:rsid w:val="00C24599"/>
    <w:rsid w:val="00C25749"/>
    <w:rsid w:val="00C25D9B"/>
    <w:rsid w:val="00C25EAA"/>
    <w:rsid w:val="00C34A18"/>
    <w:rsid w:val="00C35946"/>
    <w:rsid w:val="00C41ADD"/>
    <w:rsid w:val="00C428C1"/>
    <w:rsid w:val="00C43F7D"/>
    <w:rsid w:val="00C443A8"/>
    <w:rsid w:val="00C47534"/>
    <w:rsid w:val="00C50A47"/>
    <w:rsid w:val="00C56B94"/>
    <w:rsid w:val="00C56F3D"/>
    <w:rsid w:val="00C6027D"/>
    <w:rsid w:val="00C614B7"/>
    <w:rsid w:val="00C6165F"/>
    <w:rsid w:val="00C6276F"/>
    <w:rsid w:val="00C64253"/>
    <w:rsid w:val="00C643E8"/>
    <w:rsid w:val="00C64991"/>
    <w:rsid w:val="00C64AEB"/>
    <w:rsid w:val="00C671FC"/>
    <w:rsid w:val="00C67CF5"/>
    <w:rsid w:val="00C706D9"/>
    <w:rsid w:val="00C70C65"/>
    <w:rsid w:val="00C70E16"/>
    <w:rsid w:val="00C75860"/>
    <w:rsid w:val="00C758EE"/>
    <w:rsid w:val="00C8173E"/>
    <w:rsid w:val="00C8712F"/>
    <w:rsid w:val="00C9114B"/>
    <w:rsid w:val="00C920E2"/>
    <w:rsid w:val="00C930F5"/>
    <w:rsid w:val="00C96FB2"/>
    <w:rsid w:val="00CA16B1"/>
    <w:rsid w:val="00CA3404"/>
    <w:rsid w:val="00CA3897"/>
    <w:rsid w:val="00CA39E2"/>
    <w:rsid w:val="00CA4103"/>
    <w:rsid w:val="00CA42D7"/>
    <w:rsid w:val="00CA6616"/>
    <w:rsid w:val="00CB0C91"/>
    <w:rsid w:val="00CB0D91"/>
    <w:rsid w:val="00CB13AC"/>
    <w:rsid w:val="00CB17D6"/>
    <w:rsid w:val="00CB17F2"/>
    <w:rsid w:val="00CB2526"/>
    <w:rsid w:val="00CB282F"/>
    <w:rsid w:val="00CB773B"/>
    <w:rsid w:val="00CC00DF"/>
    <w:rsid w:val="00CC1E98"/>
    <w:rsid w:val="00CD03B2"/>
    <w:rsid w:val="00CD46F6"/>
    <w:rsid w:val="00CD5F3D"/>
    <w:rsid w:val="00CD7A1C"/>
    <w:rsid w:val="00CE15ED"/>
    <w:rsid w:val="00CE188E"/>
    <w:rsid w:val="00CE1D9D"/>
    <w:rsid w:val="00CE1F19"/>
    <w:rsid w:val="00CE53EC"/>
    <w:rsid w:val="00CE60D2"/>
    <w:rsid w:val="00CE70A2"/>
    <w:rsid w:val="00CF0EB7"/>
    <w:rsid w:val="00CF3047"/>
    <w:rsid w:val="00CF3A40"/>
    <w:rsid w:val="00CF5178"/>
    <w:rsid w:val="00D054B6"/>
    <w:rsid w:val="00D057A2"/>
    <w:rsid w:val="00D060D6"/>
    <w:rsid w:val="00D104D0"/>
    <w:rsid w:val="00D10A53"/>
    <w:rsid w:val="00D127BB"/>
    <w:rsid w:val="00D14597"/>
    <w:rsid w:val="00D1664D"/>
    <w:rsid w:val="00D16D79"/>
    <w:rsid w:val="00D21981"/>
    <w:rsid w:val="00D21D70"/>
    <w:rsid w:val="00D221EF"/>
    <w:rsid w:val="00D2452E"/>
    <w:rsid w:val="00D24A8F"/>
    <w:rsid w:val="00D307E1"/>
    <w:rsid w:val="00D30C05"/>
    <w:rsid w:val="00D32603"/>
    <w:rsid w:val="00D33C27"/>
    <w:rsid w:val="00D3446E"/>
    <w:rsid w:val="00D356BE"/>
    <w:rsid w:val="00D35EA2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752F"/>
    <w:rsid w:val="00D67621"/>
    <w:rsid w:val="00D725DB"/>
    <w:rsid w:val="00D80ABA"/>
    <w:rsid w:val="00D81CD3"/>
    <w:rsid w:val="00D8435D"/>
    <w:rsid w:val="00D936CF"/>
    <w:rsid w:val="00D96A6C"/>
    <w:rsid w:val="00D971F2"/>
    <w:rsid w:val="00DA267A"/>
    <w:rsid w:val="00DA3135"/>
    <w:rsid w:val="00DA3CB2"/>
    <w:rsid w:val="00DA5B68"/>
    <w:rsid w:val="00DA6B04"/>
    <w:rsid w:val="00DB4583"/>
    <w:rsid w:val="00DB7537"/>
    <w:rsid w:val="00DB79E8"/>
    <w:rsid w:val="00DB7FCB"/>
    <w:rsid w:val="00DC090D"/>
    <w:rsid w:val="00DC0A50"/>
    <w:rsid w:val="00DC1BFC"/>
    <w:rsid w:val="00DC44AD"/>
    <w:rsid w:val="00DD053C"/>
    <w:rsid w:val="00DD23EA"/>
    <w:rsid w:val="00DD3ACC"/>
    <w:rsid w:val="00DD3D43"/>
    <w:rsid w:val="00DD598E"/>
    <w:rsid w:val="00DE08E9"/>
    <w:rsid w:val="00DE156E"/>
    <w:rsid w:val="00DE23B9"/>
    <w:rsid w:val="00DF0F1E"/>
    <w:rsid w:val="00DF21C4"/>
    <w:rsid w:val="00DF2D09"/>
    <w:rsid w:val="00DF3052"/>
    <w:rsid w:val="00DF3BFA"/>
    <w:rsid w:val="00DF67A2"/>
    <w:rsid w:val="00DF6AE0"/>
    <w:rsid w:val="00E0279F"/>
    <w:rsid w:val="00E047C0"/>
    <w:rsid w:val="00E06E47"/>
    <w:rsid w:val="00E110C0"/>
    <w:rsid w:val="00E12CC1"/>
    <w:rsid w:val="00E13767"/>
    <w:rsid w:val="00E17B6A"/>
    <w:rsid w:val="00E17FA7"/>
    <w:rsid w:val="00E21ABB"/>
    <w:rsid w:val="00E22245"/>
    <w:rsid w:val="00E23560"/>
    <w:rsid w:val="00E249CA"/>
    <w:rsid w:val="00E255B9"/>
    <w:rsid w:val="00E27534"/>
    <w:rsid w:val="00E3049D"/>
    <w:rsid w:val="00E3145F"/>
    <w:rsid w:val="00E3188B"/>
    <w:rsid w:val="00E32A0D"/>
    <w:rsid w:val="00E33C91"/>
    <w:rsid w:val="00E343DF"/>
    <w:rsid w:val="00E3547F"/>
    <w:rsid w:val="00E3572E"/>
    <w:rsid w:val="00E40657"/>
    <w:rsid w:val="00E40B74"/>
    <w:rsid w:val="00E42050"/>
    <w:rsid w:val="00E52683"/>
    <w:rsid w:val="00E53768"/>
    <w:rsid w:val="00E545AF"/>
    <w:rsid w:val="00E57C28"/>
    <w:rsid w:val="00E6234C"/>
    <w:rsid w:val="00E6385D"/>
    <w:rsid w:val="00E651EA"/>
    <w:rsid w:val="00E6570A"/>
    <w:rsid w:val="00E66011"/>
    <w:rsid w:val="00E67259"/>
    <w:rsid w:val="00E67291"/>
    <w:rsid w:val="00E6744D"/>
    <w:rsid w:val="00E72D25"/>
    <w:rsid w:val="00E73107"/>
    <w:rsid w:val="00E7622B"/>
    <w:rsid w:val="00E83506"/>
    <w:rsid w:val="00E86ECF"/>
    <w:rsid w:val="00E90AA8"/>
    <w:rsid w:val="00E93767"/>
    <w:rsid w:val="00E93BA4"/>
    <w:rsid w:val="00E93F78"/>
    <w:rsid w:val="00E94BCF"/>
    <w:rsid w:val="00E9700C"/>
    <w:rsid w:val="00EA30AD"/>
    <w:rsid w:val="00EA79B5"/>
    <w:rsid w:val="00EA7ACE"/>
    <w:rsid w:val="00EB142D"/>
    <w:rsid w:val="00EB28C4"/>
    <w:rsid w:val="00EB3EBA"/>
    <w:rsid w:val="00EB5ECA"/>
    <w:rsid w:val="00EB7E5D"/>
    <w:rsid w:val="00EC0882"/>
    <w:rsid w:val="00EC38B0"/>
    <w:rsid w:val="00EC5479"/>
    <w:rsid w:val="00ED0063"/>
    <w:rsid w:val="00ED26AA"/>
    <w:rsid w:val="00ED371F"/>
    <w:rsid w:val="00ED5268"/>
    <w:rsid w:val="00ED61A5"/>
    <w:rsid w:val="00ED6322"/>
    <w:rsid w:val="00ED7807"/>
    <w:rsid w:val="00EE0195"/>
    <w:rsid w:val="00EF0968"/>
    <w:rsid w:val="00EF59BD"/>
    <w:rsid w:val="00EF5CBB"/>
    <w:rsid w:val="00F00736"/>
    <w:rsid w:val="00F008D2"/>
    <w:rsid w:val="00F02C6C"/>
    <w:rsid w:val="00F06222"/>
    <w:rsid w:val="00F11333"/>
    <w:rsid w:val="00F11936"/>
    <w:rsid w:val="00F13274"/>
    <w:rsid w:val="00F1606E"/>
    <w:rsid w:val="00F16E2E"/>
    <w:rsid w:val="00F171C6"/>
    <w:rsid w:val="00F17204"/>
    <w:rsid w:val="00F219E8"/>
    <w:rsid w:val="00F25180"/>
    <w:rsid w:val="00F26BEA"/>
    <w:rsid w:val="00F27107"/>
    <w:rsid w:val="00F3228E"/>
    <w:rsid w:val="00F33BE7"/>
    <w:rsid w:val="00F35643"/>
    <w:rsid w:val="00F41F94"/>
    <w:rsid w:val="00F42550"/>
    <w:rsid w:val="00F45474"/>
    <w:rsid w:val="00F4678C"/>
    <w:rsid w:val="00F50EA7"/>
    <w:rsid w:val="00F5462F"/>
    <w:rsid w:val="00F54A3E"/>
    <w:rsid w:val="00F56371"/>
    <w:rsid w:val="00F56862"/>
    <w:rsid w:val="00F57939"/>
    <w:rsid w:val="00F6233C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86499"/>
    <w:rsid w:val="00F86DA9"/>
    <w:rsid w:val="00F921F6"/>
    <w:rsid w:val="00F93190"/>
    <w:rsid w:val="00F9389A"/>
    <w:rsid w:val="00F93B27"/>
    <w:rsid w:val="00F94BE7"/>
    <w:rsid w:val="00FA1F4D"/>
    <w:rsid w:val="00FA36C0"/>
    <w:rsid w:val="00FA37F1"/>
    <w:rsid w:val="00FA4C7B"/>
    <w:rsid w:val="00FA4DC9"/>
    <w:rsid w:val="00FA67F2"/>
    <w:rsid w:val="00FB07EA"/>
    <w:rsid w:val="00FB0B89"/>
    <w:rsid w:val="00FC27FB"/>
    <w:rsid w:val="00FC5D56"/>
    <w:rsid w:val="00FC6969"/>
    <w:rsid w:val="00FC6F31"/>
    <w:rsid w:val="00FC782E"/>
    <w:rsid w:val="00FD27B8"/>
    <w:rsid w:val="00FD54A4"/>
    <w:rsid w:val="00FD56F9"/>
    <w:rsid w:val="00FD73CB"/>
    <w:rsid w:val="00FE0711"/>
    <w:rsid w:val="00FE0C5D"/>
    <w:rsid w:val="00FE47D6"/>
    <w:rsid w:val="00FE4B91"/>
    <w:rsid w:val="00FE5AA8"/>
    <w:rsid w:val="00FF3BE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3F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3F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DD7B23BE291F1AD4AF6AF9A196647916D4FBC764EA63C36A09CCA495BA0C9E7E0CD9F0FCF75A72sD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CE6C-6474-4439-899E-451D32C9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Потылицын Вячеслав Васильевитч</cp:lastModifiedBy>
  <cp:revision>44</cp:revision>
  <cp:lastPrinted>2021-02-25T22:58:00Z</cp:lastPrinted>
  <dcterms:created xsi:type="dcterms:W3CDTF">2021-01-28T06:29:00Z</dcterms:created>
  <dcterms:modified xsi:type="dcterms:W3CDTF">2021-05-26T06:25:00Z</dcterms:modified>
</cp:coreProperties>
</file>